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DAE" w:rsidRPr="008F3921" w:rsidRDefault="00A33DAE" w:rsidP="007C518E">
      <w:pPr>
        <w:pStyle w:val="a5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                                                                         </w:t>
      </w:r>
      <w:r w:rsidRPr="008F3921">
        <w:rPr>
          <w:rFonts w:ascii="Times New Roman" w:hAnsi="Times New Roman" w:cs="Times New Roman"/>
          <w:b/>
          <w:color w:val="auto"/>
          <w:sz w:val="28"/>
          <w:szCs w:val="28"/>
        </w:rPr>
        <w:t>ПРОЕКТ</w:t>
      </w:r>
    </w:p>
    <w:p w:rsidR="004C73CE" w:rsidRDefault="004C73CE" w:rsidP="007C518E">
      <w:pPr>
        <w:pStyle w:val="a5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C518E" w:rsidRPr="008F3921" w:rsidRDefault="007C518E" w:rsidP="007C518E">
      <w:pPr>
        <w:pStyle w:val="a5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F3921">
        <w:rPr>
          <w:rFonts w:ascii="Times New Roman" w:hAnsi="Times New Roman" w:cs="Times New Roman"/>
          <w:b/>
          <w:color w:val="auto"/>
          <w:sz w:val="28"/>
          <w:szCs w:val="28"/>
        </w:rPr>
        <w:t>Пояснительная записка</w:t>
      </w:r>
    </w:p>
    <w:p w:rsidR="001F77A0" w:rsidRPr="008F3921" w:rsidRDefault="007C518E" w:rsidP="007C518E">
      <w:pPr>
        <w:pStyle w:val="a5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F3921">
        <w:rPr>
          <w:rFonts w:ascii="Times New Roman" w:hAnsi="Times New Roman" w:cs="Times New Roman"/>
          <w:b/>
          <w:color w:val="auto"/>
          <w:sz w:val="28"/>
          <w:szCs w:val="28"/>
        </w:rPr>
        <w:t xml:space="preserve">к </w:t>
      </w:r>
      <w:r w:rsidR="001F77A0" w:rsidRPr="008F3921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основным показателям уточненного </w:t>
      </w:r>
      <w:r w:rsidRPr="008F3921">
        <w:rPr>
          <w:rFonts w:ascii="Times New Roman" w:hAnsi="Times New Roman" w:cs="Times New Roman"/>
          <w:b/>
          <w:color w:val="auto"/>
          <w:sz w:val="28"/>
          <w:szCs w:val="28"/>
        </w:rPr>
        <w:t>прогноз</w:t>
      </w:r>
      <w:r w:rsidR="001F77A0" w:rsidRPr="008F3921">
        <w:rPr>
          <w:rFonts w:ascii="Times New Roman" w:hAnsi="Times New Roman" w:cs="Times New Roman"/>
          <w:b/>
          <w:color w:val="auto"/>
          <w:sz w:val="28"/>
          <w:szCs w:val="28"/>
        </w:rPr>
        <w:t>а</w:t>
      </w:r>
      <w:r w:rsidRPr="008F392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социально-экономического развития </w:t>
      </w:r>
      <w:r w:rsidR="001F77A0" w:rsidRPr="008F3921">
        <w:rPr>
          <w:rFonts w:ascii="Times New Roman" w:hAnsi="Times New Roman" w:cs="Times New Roman"/>
          <w:b/>
          <w:color w:val="auto"/>
          <w:sz w:val="28"/>
          <w:szCs w:val="28"/>
        </w:rPr>
        <w:t xml:space="preserve">муниципального образования </w:t>
      </w:r>
    </w:p>
    <w:p w:rsidR="007C518E" w:rsidRPr="008F3921" w:rsidRDefault="001F77A0" w:rsidP="007C518E">
      <w:pPr>
        <w:pStyle w:val="a5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F3921">
        <w:rPr>
          <w:rFonts w:ascii="Times New Roman" w:hAnsi="Times New Roman" w:cs="Times New Roman"/>
          <w:b/>
          <w:color w:val="auto"/>
          <w:sz w:val="28"/>
          <w:szCs w:val="28"/>
        </w:rPr>
        <w:t>Курганинский район</w:t>
      </w:r>
      <w:r w:rsidR="007C518E" w:rsidRPr="008F392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на 20</w:t>
      </w:r>
      <w:r w:rsidR="00617361" w:rsidRPr="008F3921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3F3CA3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7C518E" w:rsidRPr="008F392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год и </w:t>
      </w:r>
      <w:r w:rsidR="00266A0F" w:rsidRPr="008F3921">
        <w:rPr>
          <w:rFonts w:ascii="Times New Roman" w:hAnsi="Times New Roman" w:cs="Times New Roman"/>
          <w:b/>
          <w:color w:val="auto"/>
          <w:sz w:val="28"/>
          <w:szCs w:val="28"/>
        </w:rPr>
        <w:t xml:space="preserve">на </w:t>
      </w:r>
      <w:r w:rsidR="007C518E" w:rsidRPr="008F3921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период </w:t>
      </w:r>
      <w:r w:rsidRPr="008F3921">
        <w:rPr>
          <w:rFonts w:ascii="Times New Roman" w:hAnsi="Times New Roman" w:cs="Times New Roman"/>
          <w:b/>
          <w:color w:val="auto"/>
          <w:sz w:val="28"/>
          <w:szCs w:val="28"/>
        </w:rPr>
        <w:t xml:space="preserve">до </w:t>
      </w:r>
      <w:r w:rsidR="007C518E" w:rsidRPr="008F3921">
        <w:rPr>
          <w:rFonts w:ascii="Times New Roman" w:hAnsi="Times New Roman" w:cs="Times New Roman"/>
          <w:b/>
          <w:color w:val="auto"/>
          <w:sz w:val="28"/>
          <w:szCs w:val="28"/>
        </w:rPr>
        <w:t>202</w:t>
      </w:r>
      <w:r w:rsidR="003F3CA3">
        <w:rPr>
          <w:rFonts w:ascii="Times New Roman" w:hAnsi="Times New Roman" w:cs="Times New Roman"/>
          <w:b/>
          <w:color w:val="auto"/>
          <w:sz w:val="28"/>
          <w:szCs w:val="28"/>
        </w:rPr>
        <w:t>5</w:t>
      </w:r>
      <w:r w:rsidRPr="008F392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7C518E" w:rsidRPr="008F3921">
        <w:rPr>
          <w:rFonts w:ascii="Times New Roman" w:hAnsi="Times New Roman" w:cs="Times New Roman"/>
          <w:b/>
          <w:color w:val="auto"/>
          <w:sz w:val="28"/>
          <w:szCs w:val="28"/>
        </w:rPr>
        <w:t>год</w:t>
      </w:r>
      <w:r w:rsidRPr="008F3921">
        <w:rPr>
          <w:rFonts w:ascii="Times New Roman" w:hAnsi="Times New Roman" w:cs="Times New Roman"/>
          <w:b/>
          <w:color w:val="auto"/>
          <w:sz w:val="28"/>
          <w:szCs w:val="28"/>
        </w:rPr>
        <w:t>а</w:t>
      </w:r>
    </w:p>
    <w:p w:rsidR="007C518E" w:rsidRPr="008F3921" w:rsidRDefault="007C518E" w:rsidP="007C518E">
      <w:pPr>
        <w:pStyle w:val="a5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C518E" w:rsidRPr="008F3921" w:rsidRDefault="007C518E" w:rsidP="003A5F40">
      <w:pPr>
        <w:pStyle w:val="a5"/>
        <w:numPr>
          <w:ilvl w:val="0"/>
          <w:numId w:val="1"/>
        </w:numPr>
        <w:spacing w:before="0" w:beforeAutospacing="0" w:after="0" w:afterAutospacing="0"/>
        <w:ind w:left="709" w:firstLine="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F392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Основные тенденции социально-экономического развития </w:t>
      </w:r>
      <w:r w:rsidR="007A77A8" w:rsidRPr="008F392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                  </w:t>
      </w:r>
      <w:r w:rsidR="00194232" w:rsidRPr="008F392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муниципального образования </w:t>
      </w:r>
      <w:r w:rsidR="001F77A0" w:rsidRPr="008F3921">
        <w:rPr>
          <w:rFonts w:ascii="Times New Roman" w:hAnsi="Times New Roman" w:cs="Times New Roman"/>
          <w:b/>
          <w:bCs/>
          <w:color w:val="auto"/>
          <w:sz w:val="28"/>
          <w:szCs w:val="28"/>
        </w:rPr>
        <w:t>Курганинск</w:t>
      </w:r>
      <w:r w:rsidR="00194232" w:rsidRPr="008F392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ий </w:t>
      </w:r>
      <w:r w:rsidR="001F77A0" w:rsidRPr="008F3921">
        <w:rPr>
          <w:rFonts w:ascii="Times New Roman" w:hAnsi="Times New Roman" w:cs="Times New Roman"/>
          <w:b/>
          <w:bCs/>
          <w:color w:val="auto"/>
          <w:sz w:val="28"/>
          <w:szCs w:val="28"/>
        </w:rPr>
        <w:t>район</w:t>
      </w:r>
      <w:r w:rsidRPr="008F392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в 20</w:t>
      </w:r>
      <w:r w:rsidR="00D569A5" w:rsidRPr="008F3921">
        <w:rPr>
          <w:rFonts w:ascii="Times New Roman" w:hAnsi="Times New Roman" w:cs="Times New Roman"/>
          <w:b/>
          <w:bCs/>
          <w:color w:val="auto"/>
          <w:sz w:val="28"/>
          <w:szCs w:val="28"/>
        </w:rPr>
        <w:t>2</w:t>
      </w:r>
      <w:r w:rsidR="003F3CA3">
        <w:rPr>
          <w:rFonts w:ascii="Times New Roman" w:hAnsi="Times New Roman" w:cs="Times New Roman"/>
          <w:b/>
          <w:bCs/>
          <w:color w:val="auto"/>
          <w:sz w:val="28"/>
          <w:szCs w:val="28"/>
        </w:rPr>
        <w:t>1</w:t>
      </w:r>
      <w:r w:rsidRPr="008F392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году</w:t>
      </w:r>
    </w:p>
    <w:p w:rsidR="00803736" w:rsidRPr="008F3921" w:rsidRDefault="00803736" w:rsidP="00803736">
      <w:pPr>
        <w:pStyle w:val="a5"/>
        <w:spacing w:before="0" w:beforeAutospacing="0" w:after="0" w:afterAutospacing="0"/>
        <w:ind w:left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B66703" w:rsidRPr="009E2110" w:rsidRDefault="00B66703" w:rsidP="00B66703">
      <w:pPr>
        <w:ind w:firstLine="709"/>
        <w:jc w:val="both"/>
        <w:rPr>
          <w:color w:val="000000"/>
          <w:sz w:val="28"/>
          <w:szCs w:val="28"/>
        </w:rPr>
      </w:pPr>
      <w:r w:rsidRPr="009E2110">
        <w:rPr>
          <w:color w:val="000000"/>
          <w:sz w:val="28"/>
          <w:szCs w:val="28"/>
        </w:rPr>
        <w:t xml:space="preserve">Основу экономического потенциала муниципального образования Курганинский район составляют промышленность, сельское хозяйство, розничная торговля. </w:t>
      </w:r>
    </w:p>
    <w:p w:rsidR="00B40429" w:rsidRPr="009E2110" w:rsidRDefault="00B40429" w:rsidP="00B404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110">
        <w:rPr>
          <w:rFonts w:ascii="Times New Roman" w:hAnsi="Times New Roman" w:cs="Times New Roman"/>
          <w:sz w:val="28"/>
          <w:szCs w:val="28"/>
        </w:rPr>
        <w:t xml:space="preserve">Проведенный анализ состояния экономики и социальной сферы                         по итогам 2021 года на основании статистических данных </w:t>
      </w:r>
      <w:r w:rsidR="00642209" w:rsidRPr="009E2110">
        <w:rPr>
          <w:rFonts w:ascii="Times New Roman" w:hAnsi="Times New Roman" w:cs="Times New Roman"/>
          <w:sz w:val="28"/>
          <w:szCs w:val="28"/>
        </w:rPr>
        <w:t xml:space="preserve">свидетельствует,  </w:t>
      </w:r>
      <w:r w:rsidRPr="009E2110">
        <w:rPr>
          <w:rFonts w:ascii="Times New Roman" w:hAnsi="Times New Roman" w:cs="Times New Roman"/>
          <w:sz w:val="28"/>
          <w:szCs w:val="28"/>
        </w:rPr>
        <w:t xml:space="preserve">           что несмотря на сложности, пандемию </w:t>
      </w:r>
      <w:r w:rsidR="00FE7FAE" w:rsidRPr="009E2110">
        <w:rPr>
          <w:rFonts w:ascii="Times New Roman" w:hAnsi="Times New Roman" w:cs="Times New Roman"/>
          <w:sz w:val="28"/>
          <w:szCs w:val="28"/>
        </w:rPr>
        <w:t>-</w:t>
      </w:r>
      <w:r w:rsidRPr="009E2110">
        <w:rPr>
          <w:rFonts w:ascii="Times New Roman" w:hAnsi="Times New Roman" w:cs="Times New Roman"/>
          <w:sz w:val="28"/>
          <w:szCs w:val="28"/>
        </w:rPr>
        <w:t xml:space="preserve"> экономика района развивается стабильно и с нарастающими темпами. По большинству направлений социально-экономического развития муниципального образования Курганинский район           в сравнении с предыдущим годом сложился рост.</w:t>
      </w:r>
    </w:p>
    <w:p w:rsidR="007179B4" w:rsidRPr="009E2110" w:rsidRDefault="008A2A2E" w:rsidP="007179B4">
      <w:pPr>
        <w:ind w:firstLine="709"/>
        <w:jc w:val="both"/>
        <w:rPr>
          <w:sz w:val="28"/>
          <w:szCs w:val="28"/>
        </w:rPr>
      </w:pPr>
      <w:r w:rsidRPr="009E2110">
        <w:rPr>
          <w:sz w:val="28"/>
          <w:szCs w:val="28"/>
        </w:rPr>
        <w:t>По итогам 202</w:t>
      </w:r>
      <w:r w:rsidR="00B40429" w:rsidRPr="009E2110">
        <w:rPr>
          <w:sz w:val="28"/>
          <w:szCs w:val="28"/>
        </w:rPr>
        <w:t>1</w:t>
      </w:r>
      <w:r w:rsidRPr="009E2110">
        <w:rPr>
          <w:sz w:val="28"/>
          <w:szCs w:val="28"/>
        </w:rPr>
        <w:t xml:space="preserve"> года т</w:t>
      </w:r>
      <w:r w:rsidR="007179B4" w:rsidRPr="009E2110">
        <w:rPr>
          <w:sz w:val="28"/>
          <w:szCs w:val="28"/>
        </w:rPr>
        <w:t xml:space="preserve">емп роста базовых отраслей экономики </w:t>
      </w:r>
      <w:r w:rsidR="00866C66" w:rsidRPr="009E2110">
        <w:rPr>
          <w:sz w:val="28"/>
          <w:szCs w:val="28"/>
        </w:rPr>
        <w:t xml:space="preserve">в действующих ценах </w:t>
      </w:r>
      <w:r w:rsidR="007179B4" w:rsidRPr="009E2110">
        <w:rPr>
          <w:sz w:val="28"/>
          <w:szCs w:val="28"/>
        </w:rPr>
        <w:t>составил 1</w:t>
      </w:r>
      <w:r w:rsidR="00B40429" w:rsidRPr="009E2110">
        <w:rPr>
          <w:sz w:val="28"/>
          <w:szCs w:val="28"/>
        </w:rPr>
        <w:t>21,5</w:t>
      </w:r>
      <w:r w:rsidR="007179B4" w:rsidRPr="009E2110">
        <w:rPr>
          <w:sz w:val="28"/>
          <w:szCs w:val="28"/>
        </w:rPr>
        <w:t>%.</w:t>
      </w:r>
    </w:p>
    <w:p w:rsidR="00FA12B8" w:rsidRPr="009E2110" w:rsidRDefault="0089368D" w:rsidP="00A52567">
      <w:pPr>
        <w:pStyle w:val="aa"/>
        <w:widowControl w:val="0"/>
        <w:tabs>
          <w:tab w:val="left" w:pos="0"/>
          <w:tab w:val="left" w:pos="851"/>
        </w:tabs>
        <w:ind w:left="0" w:firstLine="709"/>
        <w:jc w:val="both"/>
        <w:rPr>
          <w:sz w:val="28"/>
          <w:szCs w:val="28"/>
        </w:rPr>
      </w:pPr>
      <w:r w:rsidRPr="009E2110">
        <w:rPr>
          <w:sz w:val="28"/>
          <w:szCs w:val="28"/>
        </w:rPr>
        <w:t>По итогам 20</w:t>
      </w:r>
      <w:r w:rsidR="00866C66" w:rsidRPr="009E2110">
        <w:rPr>
          <w:sz w:val="28"/>
          <w:szCs w:val="28"/>
        </w:rPr>
        <w:t>2</w:t>
      </w:r>
      <w:r w:rsidR="004B0075" w:rsidRPr="009E2110">
        <w:rPr>
          <w:sz w:val="28"/>
          <w:szCs w:val="28"/>
        </w:rPr>
        <w:t>1</w:t>
      </w:r>
      <w:r w:rsidRPr="009E2110">
        <w:rPr>
          <w:sz w:val="28"/>
          <w:szCs w:val="28"/>
        </w:rPr>
        <w:t xml:space="preserve"> года </w:t>
      </w:r>
      <w:r w:rsidR="008D09FF" w:rsidRPr="009E2110">
        <w:rPr>
          <w:sz w:val="28"/>
          <w:szCs w:val="28"/>
        </w:rPr>
        <w:t>отмечаются достаточно высокие темпы роста основных макропоказателей</w:t>
      </w:r>
      <w:r w:rsidR="00065F94" w:rsidRPr="009E2110">
        <w:rPr>
          <w:sz w:val="28"/>
          <w:szCs w:val="28"/>
        </w:rPr>
        <w:t xml:space="preserve"> в отраслях</w:t>
      </w:r>
      <w:r w:rsidR="00D2448B" w:rsidRPr="009E2110">
        <w:rPr>
          <w:sz w:val="28"/>
          <w:szCs w:val="28"/>
        </w:rPr>
        <w:t>:</w:t>
      </w:r>
    </w:p>
    <w:p w:rsidR="00296A4B" w:rsidRPr="009E2110" w:rsidRDefault="00296A4B" w:rsidP="00D2448B">
      <w:pPr>
        <w:pStyle w:val="aa"/>
        <w:widowControl w:val="0"/>
        <w:tabs>
          <w:tab w:val="left" w:pos="0"/>
          <w:tab w:val="left" w:pos="851"/>
        </w:tabs>
        <w:ind w:left="0" w:firstLine="709"/>
        <w:jc w:val="both"/>
        <w:rPr>
          <w:sz w:val="28"/>
          <w:szCs w:val="28"/>
        </w:rPr>
      </w:pPr>
      <w:r w:rsidRPr="009E2110">
        <w:rPr>
          <w:sz w:val="28"/>
          <w:szCs w:val="28"/>
        </w:rPr>
        <w:t>промышленное производство -  111,7% в действующих ценах</w:t>
      </w:r>
      <w:r w:rsidR="00E72E04" w:rsidRPr="009E2110">
        <w:rPr>
          <w:sz w:val="28"/>
          <w:szCs w:val="28"/>
        </w:rPr>
        <w:t xml:space="preserve">, индекс промышленного производства </w:t>
      </w:r>
      <w:r w:rsidR="008622A7" w:rsidRPr="009E2110">
        <w:rPr>
          <w:sz w:val="28"/>
          <w:szCs w:val="28"/>
        </w:rPr>
        <w:t xml:space="preserve">105,5% </w:t>
      </w:r>
      <w:r w:rsidRPr="009E2110">
        <w:rPr>
          <w:sz w:val="28"/>
          <w:szCs w:val="28"/>
        </w:rPr>
        <w:t xml:space="preserve">- основное влияние на рост показателей </w:t>
      </w:r>
      <w:r w:rsidR="00E72E04" w:rsidRPr="009E2110">
        <w:rPr>
          <w:sz w:val="28"/>
          <w:szCs w:val="28"/>
        </w:rPr>
        <w:t xml:space="preserve">         </w:t>
      </w:r>
      <w:r w:rsidRPr="009E2110">
        <w:rPr>
          <w:sz w:val="28"/>
          <w:szCs w:val="28"/>
        </w:rPr>
        <w:t>отрасли оказали предприятия обрабатывающей промышленности, занимающие в структуре промышленности 93,9%</w:t>
      </w:r>
      <w:r w:rsidR="008622A7" w:rsidRPr="009E2110">
        <w:rPr>
          <w:sz w:val="28"/>
          <w:szCs w:val="28"/>
        </w:rPr>
        <w:t xml:space="preserve"> и обеспечившие рост отгрузки продукции </w:t>
      </w:r>
      <w:r w:rsidR="00E72E04" w:rsidRPr="009E2110">
        <w:rPr>
          <w:sz w:val="28"/>
          <w:szCs w:val="28"/>
        </w:rPr>
        <w:t xml:space="preserve">            </w:t>
      </w:r>
      <w:r w:rsidR="008622A7" w:rsidRPr="009E2110">
        <w:rPr>
          <w:sz w:val="28"/>
          <w:szCs w:val="28"/>
        </w:rPr>
        <w:t>к 2020 году на 12,5% в действующих ценах и на 6,4% в сопоставимых ценах;</w:t>
      </w:r>
    </w:p>
    <w:p w:rsidR="00D2448B" w:rsidRPr="009E2110" w:rsidRDefault="00296A4B" w:rsidP="00D2448B">
      <w:pPr>
        <w:pStyle w:val="aa"/>
        <w:widowControl w:val="0"/>
        <w:tabs>
          <w:tab w:val="left" w:pos="0"/>
          <w:tab w:val="left" w:pos="851"/>
        </w:tabs>
        <w:ind w:left="0" w:firstLine="709"/>
        <w:jc w:val="both"/>
        <w:rPr>
          <w:sz w:val="28"/>
          <w:szCs w:val="28"/>
        </w:rPr>
      </w:pPr>
      <w:r w:rsidRPr="009E2110">
        <w:rPr>
          <w:sz w:val="28"/>
          <w:szCs w:val="28"/>
        </w:rPr>
        <w:t>с</w:t>
      </w:r>
      <w:r w:rsidR="00D2448B" w:rsidRPr="009E2110">
        <w:rPr>
          <w:sz w:val="28"/>
          <w:szCs w:val="28"/>
        </w:rPr>
        <w:t>ельско</w:t>
      </w:r>
      <w:r w:rsidRPr="009E2110">
        <w:rPr>
          <w:sz w:val="28"/>
          <w:szCs w:val="28"/>
        </w:rPr>
        <w:t>е</w:t>
      </w:r>
      <w:r w:rsidR="00D2448B" w:rsidRPr="009E2110">
        <w:rPr>
          <w:sz w:val="28"/>
          <w:szCs w:val="28"/>
        </w:rPr>
        <w:t xml:space="preserve"> хозяйств</w:t>
      </w:r>
      <w:r w:rsidRPr="009E2110">
        <w:rPr>
          <w:sz w:val="28"/>
          <w:szCs w:val="28"/>
        </w:rPr>
        <w:t>о</w:t>
      </w:r>
      <w:r w:rsidR="00D2448B" w:rsidRPr="009E2110">
        <w:rPr>
          <w:sz w:val="28"/>
          <w:szCs w:val="28"/>
        </w:rPr>
        <w:t xml:space="preserve"> </w:t>
      </w:r>
      <w:r w:rsidR="00FE7FAE" w:rsidRPr="009E2110">
        <w:rPr>
          <w:sz w:val="28"/>
          <w:szCs w:val="28"/>
        </w:rPr>
        <w:t>-</w:t>
      </w:r>
      <w:r w:rsidR="00D2448B" w:rsidRPr="009E2110">
        <w:rPr>
          <w:sz w:val="28"/>
          <w:szCs w:val="28"/>
        </w:rPr>
        <w:t xml:space="preserve"> 11</w:t>
      </w:r>
      <w:r w:rsidR="00065F94" w:rsidRPr="009E2110">
        <w:rPr>
          <w:sz w:val="28"/>
          <w:szCs w:val="28"/>
        </w:rPr>
        <w:t>7,5</w:t>
      </w:r>
      <w:r w:rsidR="00D2448B" w:rsidRPr="009E2110">
        <w:rPr>
          <w:sz w:val="28"/>
          <w:szCs w:val="28"/>
        </w:rPr>
        <w:t xml:space="preserve">% в действующих ценах - за последние годы </w:t>
      </w:r>
      <w:r w:rsidR="00A45CC8" w:rsidRPr="009E2110">
        <w:rPr>
          <w:sz w:val="28"/>
          <w:szCs w:val="28"/>
        </w:rPr>
        <w:t xml:space="preserve">           </w:t>
      </w:r>
      <w:r w:rsidR="00D2448B" w:rsidRPr="009E2110">
        <w:rPr>
          <w:sz w:val="28"/>
          <w:szCs w:val="28"/>
        </w:rPr>
        <w:t>хозяйства района осуществили</w:t>
      </w:r>
      <w:r w:rsidR="00691212" w:rsidRPr="009E2110">
        <w:rPr>
          <w:sz w:val="28"/>
          <w:szCs w:val="28"/>
        </w:rPr>
        <w:t xml:space="preserve"> </w:t>
      </w:r>
      <w:r w:rsidR="00D2448B" w:rsidRPr="009E2110">
        <w:rPr>
          <w:sz w:val="28"/>
          <w:szCs w:val="28"/>
        </w:rPr>
        <w:t>реструктуризацию посевных площадей сельскохозяйственных культур, при этом проявилась специализация района на производстве зерновых, произошла оптимизация площадей озимой пшеницы, существенно возросли посевные площади кукурузы на зерно</w:t>
      </w:r>
      <w:r w:rsidRPr="009E2110">
        <w:rPr>
          <w:sz w:val="28"/>
          <w:szCs w:val="28"/>
        </w:rPr>
        <w:t>. Индекс производства сельскохозяйственной продукции составил 97,7% - снижение по индексу производства произошло по причине снижения производства масленичных культур, овощей, молока, а также сложившегося индекса дефлятора 120,3%</w:t>
      </w:r>
      <w:r w:rsidR="00D2448B" w:rsidRPr="009E2110">
        <w:rPr>
          <w:sz w:val="28"/>
          <w:szCs w:val="28"/>
        </w:rPr>
        <w:t>;</w:t>
      </w:r>
    </w:p>
    <w:p w:rsidR="00FE7FAE" w:rsidRPr="009E2110" w:rsidRDefault="00E75D72" w:rsidP="00FE7FAE">
      <w:pPr>
        <w:pStyle w:val="aa"/>
        <w:widowControl w:val="0"/>
        <w:tabs>
          <w:tab w:val="left" w:pos="0"/>
          <w:tab w:val="left" w:pos="851"/>
        </w:tabs>
        <w:ind w:left="0" w:firstLine="709"/>
        <w:jc w:val="both"/>
        <w:rPr>
          <w:sz w:val="28"/>
          <w:szCs w:val="28"/>
        </w:rPr>
      </w:pPr>
      <w:r w:rsidRPr="009E2110">
        <w:rPr>
          <w:sz w:val="28"/>
          <w:szCs w:val="28"/>
        </w:rPr>
        <w:t>строительств</w:t>
      </w:r>
      <w:r w:rsidR="00A45CC8" w:rsidRPr="009E2110">
        <w:rPr>
          <w:sz w:val="28"/>
          <w:szCs w:val="28"/>
        </w:rPr>
        <w:t>о</w:t>
      </w:r>
      <w:r w:rsidRPr="009E2110">
        <w:rPr>
          <w:sz w:val="28"/>
          <w:szCs w:val="28"/>
        </w:rPr>
        <w:t xml:space="preserve"> </w:t>
      </w:r>
      <w:r w:rsidR="00FE7FAE" w:rsidRPr="009E2110">
        <w:rPr>
          <w:sz w:val="28"/>
          <w:szCs w:val="28"/>
        </w:rPr>
        <w:t>-</w:t>
      </w:r>
      <w:r w:rsidR="00D2448B" w:rsidRPr="009E2110">
        <w:rPr>
          <w:sz w:val="28"/>
          <w:szCs w:val="28"/>
        </w:rPr>
        <w:t xml:space="preserve"> </w:t>
      </w:r>
      <w:r w:rsidR="00A45CC8" w:rsidRPr="009E2110">
        <w:rPr>
          <w:sz w:val="28"/>
          <w:szCs w:val="28"/>
        </w:rPr>
        <w:t xml:space="preserve">рост в 5,5 раза </w:t>
      </w:r>
      <w:r w:rsidR="005D0B91" w:rsidRPr="009E2110">
        <w:rPr>
          <w:sz w:val="28"/>
          <w:szCs w:val="28"/>
        </w:rPr>
        <w:t xml:space="preserve">в действующих ценах и </w:t>
      </w:r>
      <w:r w:rsidR="00A45CC8" w:rsidRPr="009E2110">
        <w:rPr>
          <w:sz w:val="28"/>
          <w:szCs w:val="28"/>
        </w:rPr>
        <w:t xml:space="preserve">в 5,3 раза </w:t>
      </w:r>
      <w:r w:rsidR="005D0B91" w:rsidRPr="009E2110">
        <w:rPr>
          <w:sz w:val="28"/>
          <w:szCs w:val="28"/>
        </w:rPr>
        <w:t>в сопоставимых ценах</w:t>
      </w:r>
      <w:r w:rsidR="00D2448B" w:rsidRPr="009E2110">
        <w:rPr>
          <w:sz w:val="28"/>
          <w:szCs w:val="28"/>
        </w:rPr>
        <w:t xml:space="preserve"> -</w:t>
      </w:r>
      <w:r w:rsidR="007A0405" w:rsidRPr="009E2110">
        <w:rPr>
          <w:sz w:val="28"/>
          <w:szCs w:val="28"/>
        </w:rPr>
        <w:t xml:space="preserve"> рост</w:t>
      </w:r>
      <w:r w:rsidR="00E26C00" w:rsidRPr="009E2110">
        <w:rPr>
          <w:sz w:val="28"/>
          <w:szCs w:val="28"/>
        </w:rPr>
        <w:t xml:space="preserve"> обеспечен территориально-обособленным подразделением, осуществляющим деятельность на территории района</w:t>
      </w:r>
      <w:r w:rsidR="002122C8" w:rsidRPr="009E2110">
        <w:rPr>
          <w:sz w:val="28"/>
          <w:szCs w:val="28"/>
        </w:rPr>
        <w:t xml:space="preserve"> </w:t>
      </w:r>
      <w:r w:rsidR="00E26C00" w:rsidRPr="009E2110">
        <w:rPr>
          <w:sz w:val="28"/>
          <w:szCs w:val="28"/>
        </w:rPr>
        <w:t>по строительству дорог,</w:t>
      </w:r>
      <w:r w:rsidR="002122C8" w:rsidRPr="009E2110">
        <w:rPr>
          <w:sz w:val="28"/>
          <w:szCs w:val="28"/>
        </w:rPr>
        <w:t xml:space="preserve"> </w:t>
      </w:r>
      <w:r w:rsidR="00642209">
        <w:rPr>
          <w:sz w:val="28"/>
          <w:szCs w:val="28"/>
        </w:rPr>
        <w:t xml:space="preserve"> </w:t>
      </w:r>
      <w:r w:rsidR="00AB1E0B" w:rsidRPr="009E2110">
        <w:rPr>
          <w:sz w:val="28"/>
          <w:szCs w:val="28"/>
        </w:rPr>
        <w:t xml:space="preserve">      </w:t>
      </w:r>
      <w:r w:rsidR="002122C8" w:rsidRPr="009E2110">
        <w:rPr>
          <w:sz w:val="28"/>
          <w:szCs w:val="28"/>
        </w:rPr>
        <w:t>за счет увеличения объема</w:t>
      </w:r>
      <w:r w:rsidR="0099662F" w:rsidRPr="009E2110">
        <w:rPr>
          <w:sz w:val="28"/>
          <w:szCs w:val="28"/>
        </w:rPr>
        <w:t xml:space="preserve"> работ;</w:t>
      </w:r>
      <w:r w:rsidR="00FE7FAE" w:rsidRPr="009E2110">
        <w:rPr>
          <w:sz w:val="28"/>
          <w:szCs w:val="28"/>
        </w:rPr>
        <w:t xml:space="preserve"> </w:t>
      </w:r>
    </w:p>
    <w:p w:rsidR="00FE7FAE" w:rsidRPr="009E2110" w:rsidRDefault="00FE7FAE" w:rsidP="00FE7FAE">
      <w:pPr>
        <w:pStyle w:val="aa"/>
        <w:widowControl w:val="0"/>
        <w:tabs>
          <w:tab w:val="left" w:pos="0"/>
          <w:tab w:val="left" w:pos="851"/>
        </w:tabs>
        <w:ind w:left="0" w:firstLine="709"/>
        <w:jc w:val="both"/>
        <w:rPr>
          <w:sz w:val="28"/>
          <w:szCs w:val="28"/>
        </w:rPr>
      </w:pPr>
      <w:r w:rsidRPr="009E2110">
        <w:rPr>
          <w:sz w:val="28"/>
          <w:szCs w:val="28"/>
        </w:rPr>
        <w:t xml:space="preserve">транспортировка и хранение </w:t>
      </w:r>
      <w:r w:rsidR="00854DE2" w:rsidRPr="009E2110">
        <w:rPr>
          <w:sz w:val="28"/>
          <w:szCs w:val="28"/>
        </w:rPr>
        <w:t>-</w:t>
      </w:r>
      <w:r w:rsidRPr="009E2110">
        <w:rPr>
          <w:sz w:val="28"/>
          <w:szCs w:val="28"/>
        </w:rPr>
        <w:t xml:space="preserve"> 137,7% в действующих ценах - рост за счет малых предприятий, осуществляющих деятельность в сфере перевозок грузов   автомобильным грузовым транспортом;</w:t>
      </w:r>
    </w:p>
    <w:p w:rsidR="00D97A25" w:rsidRPr="009E2110" w:rsidRDefault="00D97A25" w:rsidP="00260EF8">
      <w:pPr>
        <w:ind w:firstLine="708"/>
        <w:jc w:val="both"/>
        <w:rPr>
          <w:sz w:val="28"/>
          <w:szCs w:val="28"/>
        </w:rPr>
      </w:pPr>
      <w:r w:rsidRPr="009E2110">
        <w:rPr>
          <w:color w:val="000000"/>
          <w:sz w:val="28"/>
          <w:szCs w:val="28"/>
        </w:rPr>
        <w:t>доходы предприятий гостиничного комплекса - 158,5% в действующих ценах и 148,9% в сопоставимых ценах</w:t>
      </w:r>
      <w:r w:rsidRPr="009E2110">
        <w:rPr>
          <w:sz w:val="28"/>
          <w:szCs w:val="28"/>
        </w:rPr>
        <w:t xml:space="preserve"> </w:t>
      </w:r>
      <w:r w:rsidRPr="009E2110">
        <w:rPr>
          <w:color w:val="000000"/>
          <w:sz w:val="28"/>
          <w:szCs w:val="28"/>
        </w:rPr>
        <w:t xml:space="preserve">- такой рост связан с низкой базой 2020 года, </w:t>
      </w:r>
      <w:r w:rsidRPr="009E2110">
        <w:rPr>
          <w:color w:val="000000"/>
          <w:sz w:val="28"/>
          <w:szCs w:val="28"/>
        </w:rPr>
        <w:lastRenderedPageBreak/>
        <w:t xml:space="preserve">когда из-за введенного режима повышенной готовности на территории Краснодарского края и мерах по предотвращению распространения новой </w:t>
      </w:r>
      <w:proofErr w:type="spellStart"/>
      <w:r w:rsidRPr="009E2110">
        <w:rPr>
          <w:color w:val="000000"/>
          <w:sz w:val="28"/>
          <w:szCs w:val="28"/>
        </w:rPr>
        <w:t>коронавирусной</w:t>
      </w:r>
      <w:proofErr w:type="spellEnd"/>
      <w:r w:rsidRPr="009E2110">
        <w:rPr>
          <w:color w:val="000000"/>
          <w:sz w:val="28"/>
          <w:szCs w:val="28"/>
        </w:rPr>
        <w:t xml:space="preserve"> инфекции, размещение гостей было приостановлено во втором квартале 2020 года</w:t>
      </w:r>
      <w:r w:rsidR="00260EF8" w:rsidRPr="009E2110">
        <w:rPr>
          <w:color w:val="000000"/>
          <w:sz w:val="28"/>
          <w:szCs w:val="28"/>
        </w:rPr>
        <w:t>;</w:t>
      </w:r>
    </w:p>
    <w:p w:rsidR="00461963" w:rsidRPr="009E2110" w:rsidRDefault="00772680" w:rsidP="00772680">
      <w:pPr>
        <w:ind w:firstLine="708"/>
        <w:jc w:val="both"/>
        <w:rPr>
          <w:sz w:val="28"/>
          <w:szCs w:val="28"/>
        </w:rPr>
      </w:pPr>
      <w:r w:rsidRPr="009E2110">
        <w:rPr>
          <w:color w:val="000000"/>
          <w:sz w:val="28"/>
          <w:szCs w:val="28"/>
        </w:rPr>
        <w:t>розничная торговля</w:t>
      </w:r>
      <w:r w:rsidR="00461963" w:rsidRPr="009E2110">
        <w:rPr>
          <w:color w:val="000000"/>
          <w:sz w:val="28"/>
          <w:szCs w:val="28"/>
        </w:rPr>
        <w:t xml:space="preserve"> - 1</w:t>
      </w:r>
      <w:r w:rsidRPr="009E2110">
        <w:rPr>
          <w:color w:val="000000"/>
          <w:sz w:val="28"/>
          <w:szCs w:val="28"/>
        </w:rPr>
        <w:t xml:space="preserve">16,4% в действующих ценах </w:t>
      </w:r>
      <w:r w:rsidR="00461963" w:rsidRPr="009E2110">
        <w:rPr>
          <w:color w:val="000000"/>
          <w:sz w:val="28"/>
          <w:szCs w:val="28"/>
        </w:rPr>
        <w:t>и 107,8% в сопоставимых ценах</w:t>
      </w:r>
      <w:r w:rsidR="00461963" w:rsidRPr="009E2110">
        <w:rPr>
          <w:sz w:val="28"/>
          <w:szCs w:val="28"/>
        </w:rPr>
        <w:t>;</w:t>
      </w:r>
    </w:p>
    <w:p w:rsidR="00772680" w:rsidRPr="009E2110" w:rsidRDefault="00461963" w:rsidP="00772680">
      <w:pPr>
        <w:ind w:firstLine="708"/>
        <w:jc w:val="both"/>
        <w:rPr>
          <w:sz w:val="28"/>
          <w:szCs w:val="28"/>
        </w:rPr>
      </w:pPr>
      <w:r w:rsidRPr="009E2110">
        <w:rPr>
          <w:sz w:val="28"/>
          <w:szCs w:val="28"/>
        </w:rPr>
        <w:t xml:space="preserve">оборот общественного питания </w:t>
      </w:r>
      <w:r w:rsidR="00F77029" w:rsidRPr="009E2110">
        <w:rPr>
          <w:sz w:val="28"/>
          <w:szCs w:val="28"/>
        </w:rPr>
        <w:t>–</w:t>
      </w:r>
      <w:r w:rsidRPr="009E2110">
        <w:rPr>
          <w:sz w:val="28"/>
          <w:szCs w:val="28"/>
        </w:rPr>
        <w:t xml:space="preserve"> </w:t>
      </w:r>
      <w:r w:rsidR="00F77029" w:rsidRPr="009E2110">
        <w:rPr>
          <w:sz w:val="28"/>
          <w:szCs w:val="28"/>
        </w:rPr>
        <w:t>104,2% в действующих ценах и 100,1%</w:t>
      </w:r>
      <w:r w:rsidR="000C04CA" w:rsidRPr="009E2110">
        <w:rPr>
          <w:sz w:val="28"/>
          <w:szCs w:val="28"/>
        </w:rPr>
        <w:t xml:space="preserve">              </w:t>
      </w:r>
      <w:r w:rsidR="00F77029" w:rsidRPr="009E2110">
        <w:rPr>
          <w:sz w:val="28"/>
          <w:szCs w:val="28"/>
        </w:rPr>
        <w:t xml:space="preserve"> в сопоставимых ценах</w:t>
      </w:r>
      <w:r w:rsidR="000C04CA" w:rsidRPr="009E2110">
        <w:rPr>
          <w:sz w:val="28"/>
          <w:szCs w:val="28"/>
        </w:rPr>
        <w:t xml:space="preserve"> – рост обеспечен малыми предприятиями отрасли, которые преодолели падение 2020 года, сложившееся в результате введения карантинных мер</w:t>
      </w:r>
      <w:r w:rsidR="00772680" w:rsidRPr="009E2110">
        <w:rPr>
          <w:sz w:val="28"/>
          <w:szCs w:val="28"/>
        </w:rPr>
        <w:t>.</w:t>
      </w:r>
      <w:r w:rsidR="000C04CA" w:rsidRPr="009E2110">
        <w:rPr>
          <w:sz w:val="28"/>
          <w:szCs w:val="28"/>
        </w:rPr>
        <w:t xml:space="preserve"> </w:t>
      </w:r>
    </w:p>
    <w:p w:rsidR="00D55FF9" w:rsidRPr="009E2110" w:rsidRDefault="00D55FF9" w:rsidP="00D55F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110">
        <w:rPr>
          <w:rFonts w:ascii="Times New Roman" w:hAnsi="Times New Roman" w:cs="Times New Roman"/>
          <w:sz w:val="28"/>
          <w:szCs w:val="28"/>
        </w:rPr>
        <w:t xml:space="preserve">Благодаря росту экономической активности хозяйствующих субъектов         в 2021 году темп роста инвестиций в основной капитал за счет всех источников                        финансирования </w:t>
      </w:r>
      <w:r w:rsidR="00986F0E" w:rsidRPr="009E2110">
        <w:rPr>
          <w:rFonts w:ascii="Times New Roman" w:hAnsi="Times New Roman" w:cs="Times New Roman"/>
          <w:sz w:val="28"/>
          <w:szCs w:val="28"/>
        </w:rPr>
        <w:t>в действующих ценах к 2020 году составил 109,9% (</w:t>
      </w:r>
      <w:r w:rsidRPr="009E2110">
        <w:rPr>
          <w:rFonts w:ascii="Times New Roman" w:hAnsi="Times New Roman" w:cs="Times New Roman"/>
          <w:sz w:val="28"/>
          <w:szCs w:val="28"/>
        </w:rPr>
        <w:t xml:space="preserve">в сопоставимых ценах 105,1%) </w:t>
      </w:r>
      <w:r w:rsidR="00986F0E" w:rsidRPr="009E2110">
        <w:rPr>
          <w:rFonts w:ascii="Times New Roman" w:hAnsi="Times New Roman" w:cs="Times New Roman"/>
          <w:sz w:val="28"/>
          <w:szCs w:val="28"/>
        </w:rPr>
        <w:t xml:space="preserve">- </w:t>
      </w:r>
      <w:r w:rsidRPr="009E2110">
        <w:rPr>
          <w:rFonts w:ascii="Times New Roman" w:hAnsi="Times New Roman" w:cs="Times New Roman"/>
          <w:sz w:val="28"/>
          <w:szCs w:val="28"/>
        </w:rPr>
        <w:t>за счет реализаци</w:t>
      </w:r>
      <w:r w:rsidR="00986F0E" w:rsidRPr="009E2110">
        <w:rPr>
          <w:rFonts w:ascii="Times New Roman" w:hAnsi="Times New Roman" w:cs="Times New Roman"/>
          <w:sz w:val="28"/>
          <w:szCs w:val="28"/>
        </w:rPr>
        <w:t>и</w:t>
      </w:r>
      <w:r w:rsidRPr="009E2110">
        <w:rPr>
          <w:rFonts w:ascii="Times New Roman" w:hAnsi="Times New Roman" w:cs="Times New Roman"/>
          <w:sz w:val="28"/>
          <w:szCs w:val="28"/>
        </w:rPr>
        <w:t xml:space="preserve"> инвестиционных проектов, модернизации оборудования и приобретения транспортных средств.</w:t>
      </w:r>
    </w:p>
    <w:p w:rsidR="009B30F6" w:rsidRPr="009E2110" w:rsidRDefault="00D55FF9" w:rsidP="009B30F6">
      <w:pPr>
        <w:ind w:firstLine="709"/>
        <w:jc w:val="both"/>
        <w:rPr>
          <w:sz w:val="28"/>
          <w:szCs w:val="28"/>
        </w:rPr>
      </w:pPr>
      <w:r w:rsidRPr="009E2110">
        <w:rPr>
          <w:sz w:val="28"/>
          <w:szCs w:val="28"/>
        </w:rPr>
        <w:t xml:space="preserve"> </w:t>
      </w:r>
      <w:r w:rsidR="009B30F6" w:rsidRPr="009E2110">
        <w:rPr>
          <w:sz w:val="28"/>
          <w:szCs w:val="28"/>
        </w:rPr>
        <w:t xml:space="preserve">В 2021 году прибыль прибыльных предприятий на 44,3% выше уровня                2020 </w:t>
      </w:r>
      <w:r w:rsidR="00B958BA" w:rsidRPr="009E2110">
        <w:rPr>
          <w:sz w:val="28"/>
          <w:szCs w:val="28"/>
        </w:rPr>
        <w:t>года, в том числе п</w:t>
      </w:r>
      <w:r w:rsidR="009B30F6" w:rsidRPr="009E2110">
        <w:rPr>
          <w:sz w:val="28"/>
          <w:szCs w:val="28"/>
        </w:rPr>
        <w:t>о крупным и средним предприятиям прибыл</w:t>
      </w:r>
      <w:r w:rsidR="00B958BA" w:rsidRPr="009E2110">
        <w:rPr>
          <w:sz w:val="28"/>
          <w:szCs w:val="28"/>
        </w:rPr>
        <w:t>ь</w:t>
      </w:r>
      <w:r w:rsidR="009B30F6" w:rsidRPr="009E2110">
        <w:rPr>
          <w:sz w:val="28"/>
          <w:szCs w:val="28"/>
        </w:rPr>
        <w:t xml:space="preserve">                          </w:t>
      </w:r>
      <w:r w:rsidR="00B958BA" w:rsidRPr="009E2110">
        <w:rPr>
          <w:sz w:val="28"/>
          <w:szCs w:val="28"/>
        </w:rPr>
        <w:t xml:space="preserve">увеличена на </w:t>
      </w:r>
      <w:r w:rsidR="009B30F6" w:rsidRPr="009E2110">
        <w:rPr>
          <w:sz w:val="28"/>
          <w:szCs w:val="28"/>
        </w:rPr>
        <w:t>17,5%</w:t>
      </w:r>
      <w:r w:rsidR="00B958BA" w:rsidRPr="009E2110">
        <w:rPr>
          <w:sz w:val="28"/>
          <w:szCs w:val="28"/>
        </w:rPr>
        <w:t xml:space="preserve"> и по м</w:t>
      </w:r>
      <w:r w:rsidR="009B30F6" w:rsidRPr="009E2110">
        <w:rPr>
          <w:sz w:val="28"/>
          <w:szCs w:val="28"/>
        </w:rPr>
        <w:t>алым предприятиям</w:t>
      </w:r>
      <w:r w:rsidR="00B958BA" w:rsidRPr="009E2110">
        <w:rPr>
          <w:sz w:val="28"/>
          <w:szCs w:val="28"/>
        </w:rPr>
        <w:t xml:space="preserve"> в 1,8 раза</w:t>
      </w:r>
      <w:r w:rsidR="009B30F6" w:rsidRPr="009E2110">
        <w:rPr>
          <w:sz w:val="28"/>
          <w:szCs w:val="28"/>
        </w:rPr>
        <w:t xml:space="preserve">. Наибольший удельный вес в сумме прибыли района составили сельскохозяйственные организации </w:t>
      </w:r>
      <w:r w:rsidR="00B958BA" w:rsidRPr="009E2110">
        <w:rPr>
          <w:sz w:val="28"/>
          <w:szCs w:val="28"/>
        </w:rPr>
        <w:t xml:space="preserve">       </w:t>
      </w:r>
      <w:proofErr w:type="gramStart"/>
      <w:r w:rsidR="00B958BA" w:rsidRPr="009E2110">
        <w:rPr>
          <w:sz w:val="28"/>
          <w:szCs w:val="28"/>
        </w:rPr>
        <w:t xml:space="preserve">   </w:t>
      </w:r>
      <w:r w:rsidR="009B30F6" w:rsidRPr="009E2110">
        <w:rPr>
          <w:sz w:val="28"/>
          <w:szCs w:val="28"/>
        </w:rPr>
        <w:t>(</w:t>
      </w:r>
      <w:proofErr w:type="gramEnd"/>
      <w:r w:rsidR="009B30F6" w:rsidRPr="009E2110">
        <w:rPr>
          <w:sz w:val="28"/>
          <w:szCs w:val="28"/>
        </w:rPr>
        <w:t>более 70%), обрабатывающие производства (более 13%) и предприятия торговли (более 11%).</w:t>
      </w:r>
    </w:p>
    <w:p w:rsidR="0089368D" w:rsidRPr="009E2110" w:rsidRDefault="00CB2CFA" w:rsidP="00CB2CFA">
      <w:pPr>
        <w:pStyle w:val="aa"/>
        <w:ind w:left="0" w:firstLine="709"/>
        <w:jc w:val="both"/>
        <w:rPr>
          <w:sz w:val="28"/>
          <w:szCs w:val="28"/>
        </w:rPr>
      </w:pPr>
      <w:r w:rsidRPr="009E2110">
        <w:rPr>
          <w:sz w:val="28"/>
          <w:szCs w:val="28"/>
        </w:rPr>
        <w:t>В районе ведется работа по росту заработной платы</w:t>
      </w:r>
      <w:r w:rsidR="00134027" w:rsidRPr="009E2110">
        <w:rPr>
          <w:sz w:val="28"/>
          <w:szCs w:val="28"/>
        </w:rPr>
        <w:t>. С</w:t>
      </w:r>
      <w:r w:rsidR="0089368D" w:rsidRPr="009E2110">
        <w:rPr>
          <w:sz w:val="28"/>
          <w:szCs w:val="28"/>
        </w:rPr>
        <w:t>реднемесячная заработная плата работников организаций в 20</w:t>
      </w:r>
      <w:r w:rsidR="00C43F65" w:rsidRPr="009E2110">
        <w:rPr>
          <w:sz w:val="28"/>
          <w:szCs w:val="28"/>
        </w:rPr>
        <w:t>2</w:t>
      </w:r>
      <w:r w:rsidR="00D55FF9" w:rsidRPr="009E2110">
        <w:rPr>
          <w:sz w:val="28"/>
          <w:szCs w:val="28"/>
        </w:rPr>
        <w:t>1</w:t>
      </w:r>
      <w:r w:rsidR="0089368D" w:rsidRPr="009E2110">
        <w:rPr>
          <w:sz w:val="28"/>
          <w:szCs w:val="28"/>
        </w:rPr>
        <w:t xml:space="preserve"> году</w:t>
      </w:r>
      <w:r w:rsidRPr="009E2110">
        <w:rPr>
          <w:sz w:val="28"/>
          <w:szCs w:val="28"/>
        </w:rPr>
        <w:t xml:space="preserve"> составила </w:t>
      </w:r>
      <w:r w:rsidR="00903A7E" w:rsidRPr="009E2110">
        <w:rPr>
          <w:sz w:val="28"/>
          <w:szCs w:val="28"/>
        </w:rPr>
        <w:t>2</w:t>
      </w:r>
      <w:r w:rsidR="00B958BA" w:rsidRPr="009E2110">
        <w:rPr>
          <w:sz w:val="28"/>
          <w:szCs w:val="28"/>
        </w:rPr>
        <w:t>9422,3</w:t>
      </w:r>
      <w:r w:rsidR="00C43F65" w:rsidRPr="009E2110">
        <w:rPr>
          <w:sz w:val="28"/>
          <w:szCs w:val="28"/>
        </w:rPr>
        <w:t xml:space="preserve"> </w:t>
      </w:r>
      <w:r w:rsidR="0089368D" w:rsidRPr="009E2110">
        <w:rPr>
          <w:sz w:val="28"/>
          <w:szCs w:val="28"/>
        </w:rPr>
        <w:t>рубл</w:t>
      </w:r>
      <w:r w:rsidR="007D60AC" w:rsidRPr="009E2110">
        <w:rPr>
          <w:sz w:val="28"/>
          <w:szCs w:val="28"/>
        </w:rPr>
        <w:t>я</w:t>
      </w:r>
      <w:r w:rsidR="0057121A" w:rsidRPr="009E2110">
        <w:rPr>
          <w:sz w:val="28"/>
          <w:szCs w:val="28"/>
        </w:rPr>
        <w:t>, темп роста к 20</w:t>
      </w:r>
      <w:r w:rsidR="00B958BA" w:rsidRPr="009E2110">
        <w:rPr>
          <w:sz w:val="28"/>
          <w:szCs w:val="28"/>
        </w:rPr>
        <w:t>20</w:t>
      </w:r>
      <w:r w:rsidR="0057121A" w:rsidRPr="009E2110">
        <w:rPr>
          <w:sz w:val="28"/>
          <w:szCs w:val="28"/>
        </w:rPr>
        <w:t xml:space="preserve"> году 10</w:t>
      </w:r>
      <w:r w:rsidR="00C43F65" w:rsidRPr="009E2110">
        <w:rPr>
          <w:sz w:val="28"/>
          <w:szCs w:val="28"/>
        </w:rPr>
        <w:t>5,</w:t>
      </w:r>
      <w:r w:rsidR="00B958BA" w:rsidRPr="009E2110">
        <w:rPr>
          <w:sz w:val="28"/>
          <w:szCs w:val="28"/>
        </w:rPr>
        <w:t>5</w:t>
      </w:r>
      <w:r w:rsidR="0057121A" w:rsidRPr="009E2110">
        <w:rPr>
          <w:sz w:val="28"/>
          <w:szCs w:val="28"/>
        </w:rPr>
        <w:t>%</w:t>
      </w:r>
      <w:r w:rsidR="0089368D" w:rsidRPr="009E2110">
        <w:rPr>
          <w:sz w:val="28"/>
          <w:szCs w:val="28"/>
        </w:rPr>
        <w:t>. В условиях</w:t>
      </w:r>
      <w:r w:rsidRPr="009E2110">
        <w:rPr>
          <w:sz w:val="28"/>
          <w:szCs w:val="28"/>
        </w:rPr>
        <w:t xml:space="preserve"> </w:t>
      </w:r>
      <w:r w:rsidR="0089368D" w:rsidRPr="009E2110">
        <w:rPr>
          <w:sz w:val="28"/>
          <w:szCs w:val="28"/>
        </w:rPr>
        <w:t xml:space="preserve">роста потребительских цен на </w:t>
      </w:r>
      <w:r w:rsidR="00B958BA" w:rsidRPr="009E2110">
        <w:rPr>
          <w:sz w:val="28"/>
          <w:szCs w:val="28"/>
        </w:rPr>
        <w:t>7,5</w:t>
      </w:r>
      <w:r w:rsidR="0089368D" w:rsidRPr="009E2110">
        <w:rPr>
          <w:sz w:val="28"/>
          <w:szCs w:val="28"/>
        </w:rPr>
        <w:t>%</w:t>
      </w:r>
      <w:r w:rsidR="00B958BA" w:rsidRPr="009E2110">
        <w:rPr>
          <w:sz w:val="28"/>
          <w:szCs w:val="28"/>
        </w:rPr>
        <w:t>, темп</w:t>
      </w:r>
      <w:r w:rsidR="00C26DF7">
        <w:rPr>
          <w:sz w:val="28"/>
          <w:szCs w:val="28"/>
        </w:rPr>
        <w:t xml:space="preserve"> </w:t>
      </w:r>
      <w:r w:rsidR="00B958BA" w:rsidRPr="009E2110">
        <w:rPr>
          <w:sz w:val="28"/>
          <w:szCs w:val="28"/>
        </w:rPr>
        <w:t xml:space="preserve"> </w:t>
      </w:r>
      <w:r w:rsidR="0089368D" w:rsidRPr="009E2110">
        <w:rPr>
          <w:sz w:val="28"/>
          <w:szCs w:val="28"/>
        </w:rPr>
        <w:t xml:space="preserve"> </w:t>
      </w:r>
      <w:r w:rsidR="00E578CD" w:rsidRPr="009E2110">
        <w:rPr>
          <w:sz w:val="28"/>
          <w:szCs w:val="28"/>
        </w:rPr>
        <w:t>рост</w:t>
      </w:r>
      <w:r w:rsidR="00B958BA" w:rsidRPr="009E2110">
        <w:rPr>
          <w:sz w:val="28"/>
          <w:szCs w:val="28"/>
        </w:rPr>
        <w:t>а</w:t>
      </w:r>
      <w:r w:rsidR="00E578CD" w:rsidRPr="009E2110">
        <w:rPr>
          <w:sz w:val="28"/>
          <w:szCs w:val="28"/>
        </w:rPr>
        <w:t xml:space="preserve"> </w:t>
      </w:r>
      <w:r w:rsidR="0089368D" w:rsidRPr="009E2110">
        <w:rPr>
          <w:sz w:val="28"/>
          <w:szCs w:val="28"/>
        </w:rPr>
        <w:t>реальн</w:t>
      </w:r>
      <w:r w:rsidR="00E578CD" w:rsidRPr="009E2110">
        <w:rPr>
          <w:sz w:val="28"/>
          <w:szCs w:val="28"/>
        </w:rPr>
        <w:t>ой</w:t>
      </w:r>
      <w:r w:rsidR="0089368D" w:rsidRPr="009E2110">
        <w:rPr>
          <w:sz w:val="28"/>
          <w:szCs w:val="28"/>
        </w:rPr>
        <w:t xml:space="preserve"> </w:t>
      </w:r>
      <w:r w:rsidR="003D56A4" w:rsidRPr="009E2110">
        <w:rPr>
          <w:sz w:val="28"/>
          <w:szCs w:val="28"/>
        </w:rPr>
        <w:t>заработн</w:t>
      </w:r>
      <w:r w:rsidR="00E578CD" w:rsidRPr="009E2110">
        <w:rPr>
          <w:sz w:val="28"/>
          <w:szCs w:val="28"/>
        </w:rPr>
        <w:t>ой платы</w:t>
      </w:r>
      <w:r w:rsidR="003D56A4" w:rsidRPr="009E2110">
        <w:rPr>
          <w:sz w:val="28"/>
          <w:szCs w:val="28"/>
        </w:rPr>
        <w:t xml:space="preserve"> составил </w:t>
      </w:r>
      <w:r w:rsidR="00B958BA" w:rsidRPr="009E2110">
        <w:rPr>
          <w:sz w:val="28"/>
          <w:szCs w:val="28"/>
        </w:rPr>
        <w:t>98,1</w:t>
      </w:r>
      <w:r w:rsidR="0089368D" w:rsidRPr="009E2110">
        <w:rPr>
          <w:sz w:val="28"/>
          <w:szCs w:val="28"/>
        </w:rPr>
        <w:t>%</w:t>
      </w:r>
      <w:r w:rsidR="003D56A4" w:rsidRPr="009E2110">
        <w:rPr>
          <w:sz w:val="28"/>
          <w:szCs w:val="28"/>
        </w:rPr>
        <w:t xml:space="preserve"> к 20</w:t>
      </w:r>
      <w:r w:rsidR="00B958BA" w:rsidRPr="009E2110">
        <w:rPr>
          <w:sz w:val="28"/>
          <w:szCs w:val="28"/>
        </w:rPr>
        <w:t>20</w:t>
      </w:r>
      <w:r w:rsidR="003D56A4" w:rsidRPr="009E2110">
        <w:rPr>
          <w:sz w:val="28"/>
          <w:szCs w:val="28"/>
        </w:rPr>
        <w:t xml:space="preserve"> году</w:t>
      </w:r>
      <w:r w:rsidR="0089368D" w:rsidRPr="009E2110">
        <w:rPr>
          <w:sz w:val="28"/>
          <w:szCs w:val="28"/>
        </w:rPr>
        <w:t>.</w:t>
      </w:r>
    </w:p>
    <w:p w:rsidR="0089368D" w:rsidRPr="009E2110" w:rsidRDefault="00EA0366" w:rsidP="008B2087">
      <w:pPr>
        <w:pStyle w:val="aa"/>
        <w:ind w:left="0" w:firstLine="709"/>
        <w:jc w:val="both"/>
        <w:rPr>
          <w:sz w:val="28"/>
          <w:szCs w:val="28"/>
        </w:rPr>
      </w:pPr>
      <w:r w:rsidRPr="009E2110">
        <w:rPr>
          <w:sz w:val="28"/>
          <w:szCs w:val="28"/>
        </w:rPr>
        <w:t>Среднегодовая ч</w:t>
      </w:r>
      <w:r w:rsidR="0089368D" w:rsidRPr="009E2110">
        <w:rPr>
          <w:sz w:val="28"/>
          <w:szCs w:val="28"/>
        </w:rPr>
        <w:t xml:space="preserve">исленность постоянного населения </w:t>
      </w:r>
      <w:r w:rsidRPr="009E2110">
        <w:rPr>
          <w:sz w:val="28"/>
          <w:szCs w:val="28"/>
        </w:rPr>
        <w:t>района</w:t>
      </w:r>
      <w:r w:rsidR="0089368D" w:rsidRPr="009E2110">
        <w:rPr>
          <w:sz w:val="28"/>
          <w:szCs w:val="28"/>
        </w:rPr>
        <w:t xml:space="preserve"> состав</w:t>
      </w:r>
      <w:r w:rsidRPr="009E2110">
        <w:rPr>
          <w:sz w:val="28"/>
          <w:szCs w:val="28"/>
        </w:rPr>
        <w:t>ила</w:t>
      </w:r>
      <w:r w:rsidR="0089368D" w:rsidRPr="009E2110">
        <w:rPr>
          <w:sz w:val="28"/>
          <w:szCs w:val="28"/>
        </w:rPr>
        <w:t xml:space="preserve"> </w:t>
      </w:r>
      <w:r w:rsidRPr="009E2110">
        <w:rPr>
          <w:sz w:val="28"/>
          <w:szCs w:val="28"/>
        </w:rPr>
        <w:t>10</w:t>
      </w:r>
      <w:r w:rsidR="00B958BA" w:rsidRPr="009E2110">
        <w:rPr>
          <w:sz w:val="28"/>
          <w:szCs w:val="28"/>
        </w:rPr>
        <w:t>1749</w:t>
      </w:r>
      <w:r w:rsidR="0089368D" w:rsidRPr="009E2110">
        <w:rPr>
          <w:sz w:val="28"/>
          <w:szCs w:val="28"/>
        </w:rPr>
        <w:t xml:space="preserve"> человек</w:t>
      </w:r>
      <w:r w:rsidR="00B82003" w:rsidRPr="009E2110">
        <w:rPr>
          <w:sz w:val="28"/>
          <w:szCs w:val="28"/>
        </w:rPr>
        <w:t xml:space="preserve"> (99,</w:t>
      </w:r>
      <w:r w:rsidR="00B958BA" w:rsidRPr="009E2110">
        <w:rPr>
          <w:sz w:val="28"/>
          <w:szCs w:val="28"/>
        </w:rPr>
        <w:t>1</w:t>
      </w:r>
      <w:r w:rsidR="00B82003" w:rsidRPr="009E2110">
        <w:rPr>
          <w:sz w:val="28"/>
          <w:szCs w:val="28"/>
        </w:rPr>
        <w:t>% к 20</w:t>
      </w:r>
      <w:r w:rsidR="00B958BA" w:rsidRPr="009E2110">
        <w:rPr>
          <w:sz w:val="28"/>
          <w:szCs w:val="28"/>
        </w:rPr>
        <w:t>20</w:t>
      </w:r>
      <w:r w:rsidR="00B82003" w:rsidRPr="009E2110">
        <w:rPr>
          <w:sz w:val="28"/>
          <w:szCs w:val="28"/>
        </w:rPr>
        <w:t xml:space="preserve"> году)</w:t>
      </w:r>
      <w:r w:rsidR="0089368D" w:rsidRPr="009E2110">
        <w:rPr>
          <w:sz w:val="28"/>
          <w:szCs w:val="28"/>
        </w:rPr>
        <w:t>.</w:t>
      </w:r>
    </w:p>
    <w:p w:rsidR="00B958BA" w:rsidRPr="009E2110" w:rsidRDefault="00B958BA" w:rsidP="008B2087">
      <w:pPr>
        <w:pStyle w:val="aa"/>
        <w:ind w:left="0" w:firstLine="709"/>
        <w:jc w:val="both"/>
        <w:rPr>
          <w:sz w:val="28"/>
          <w:szCs w:val="28"/>
        </w:rPr>
      </w:pPr>
      <w:r w:rsidRPr="009E2110">
        <w:rPr>
          <w:sz w:val="28"/>
          <w:szCs w:val="28"/>
        </w:rPr>
        <w:t>Среднегодовая численность занятых в экономике</w:t>
      </w:r>
      <w:r w:rsidR="00EB4E11" w:rsidRPr="009E2110">
        <w:rPr>
          <w:sz w:val="28"/>
          <w:szCs w:val="28"/>
        </w:rPr>
        <w:t xml:space="preserve"> -</w:t>
      </w:r>
      <w:r w:rsidRPr="009E2110">
        <w:rPr>
          <w:sz w:val="28"/>
          <w:szCs w:val="28"/>
        </w:rPr>
        <w:t xml:space="preserve"> 34313 человек</w:t>
      </w:r>
      <w:r w:rsidR="009E2110" w:rsidRPr="009E2110">
        <w:rPr>
          <w:sz w:val="28"/>
          <w:szCs w:val="28"/>
        </w:rPr>
        <w:t xml:space="preserve">              </w:t>
      </w:r>
      <w:proofErr w:type="gramStart"/>
      <w:r w:rsidR="009E2110" w:rsidRPr="009E2110">
        <w:rPr>
          <w:sz w:val="28"/>
          <w:szCs w:val="28"/>
        </w:rPr>
        <w:t xml:space="preserve">   (</w:t>
      </w:r>
      <w:proofErr w:type="gramEnd"/>
      <w:r w:rsidR="009E2110" w:rsidRPr="009E2110">
        <w:rPr>
          <w:sz w:val="28"/>
          <w:szCs w:val="28"/>
        </w:rPr>
        <w:t>100,6% к 2020 году).</w:t>
      </w:r>
    </w:p>
    <w:p w:rsidR="002C468B" w:rsidRPr="008F3921" w:rsidRDefault="008B2087" w:rsidP="009B798B">
      <w:pPr>
        <w:ind w:firstLine="709"/>
        <w:jc w:val="both"/>
        <w:rPr>
          <w:sz w:val="28"/>
          <w:szCs w:val="28"/>
        </w:rPr>
      </w:pPr>
      <w:r w:rsidRPr="009E2110">
        <w:rPr>
          <w:sz w:val="28"/>
          <w:szCs w:val="28"/>
        </w:rPr>
        <w:t>С</w:t>
      </w:r>
      <w:r w:rsidR="00D873D8" w:rsidRPr="009E2110">
        <w:rPr>
          <w:sz w:val="28"/>
          <w:szCs w:val="28"/>
        </w:rPr>
        <w:t xml:space="preserve">реднегодовой </w:t>
      </w:r>
      <w:r w:rsidR="0089368D" w:rsidRPr="009E2110">
        <w:rPr>
          <w:sz w:val="28"/>
          <w:szCs w:val="28"/>
        </w:rPr>
        <w:t>уровень регистрируемой безработицы</w:t>
      </w:r>
      <w:r w:rsidRPr="009E2110">
        <w:rPr>
          <w:sz w:val="28"/>
          <w:szCs w:val="28"/>
        </w:rPr>
        <w:t xml:space="preserve"> </w:t>
      </w:r>
      <w:r w:rsidR="00C26DF7">
        <w:rPr>
          <w:sz w:val="28"/>
          <w:szCs w:val="28"/>
        </w:rPr>
        <w:t xml:space="preserve">снижен в 2,2 раза           и </w:t>
      </w:r>
      <w:r w:rsidR="0089368D" w:rsidRPr="009E2110">
        <w:rPr>
          <w:sz w:val="28"/>
          <w:szCs w:val="28"/>
        </w:rPr>
        <w:t xml:space="preserve">составил </w:t>
      </w:r>
      <w:r w:rsidR="00B958BA" w:rsidRPr="009E2110">
        <w:rPr>
          <w:sz w:val="28"/>
          <w:szCs w:val="28"/>
        </w:rPr>
        <w:t>1,2</w:t>
      </w:r>
      <w:r w:rsidR="0089368D" w:rsidRPr="009E2110">
        <w:rPr>
          <w:sz w:val="28"/>
          <w:szCs w:val="28"/>
        </w:rPr>
        <w:t>%</w:t>
      </w:r>
      <w:r w:rsidR="00C26DF7">
        <w:rPr>
          <w:sz w:val="28"/>
          <w:szCs w:val="28"/>
        </w:rPr>
        <w:t xml:space="preserve"> </w:t>
      </w:r>
      <w:r w:rsidR="0089368D" w:rsidRPr="009E2110">
        <w:rPr>
          <w:sz w:val="28"/>
          <w:szCs w:val="28"/>
        </w:rPr>
        <w:t xml:space="preserve">от численности </w:t>
      </w:r>
      <w:r w:rsidRPr="009E2110">
        <w:rPr>
          <w:sz w:val="28"/>
          <w:szCs w:val="28"/>
        </w:rPr>
        <w:t>трудоспособного населения района</w:t>
      </w:r>
      <w:r w:rsidR="00C26DF7">
        <w:rPr>
          <w:sz w:val="28"/>
          <w:szCs w:val="28"/>
        </w:rPr>
        <w:t xml:space="preserve"> против 2,6% в 2020 году</w:t>
      </w:r>
      <w:r w:rsidR="009B798B" w:rsidRPr="009E2110">
        <w:rPr>
          <w:sz w:val="28"/>
          <w:szCs w:val="28"/>
        </w:rPr>
        <w:t>.</w:t>
      </w:r>
    </w:p>
    <w:p w:rsidR="00DB5CBE" w:rsidRPr="008F3921" w:rsidRDefault="00DB5CBE" w:rsidP="007C518E">
      <w:pPr>
        <w:ind w:firstLine="851"/>
        <w:jc w:val="both"/>
        <w:rPr>
          <w:sz w:val="28"/>
          <w:szCs w:val="28"/>
        </w:rPr>
      </w:pPr>
    </w:p>
    <w:p w:rsidR="00642209" w:rsidRDefault="00642209" w:rsidP="003A5F40">
      <w:pPr>
        <w:pStyle w:val="a5"/>
        <w:numPr>
          <w:ilvl w:val="0"/>
          <w:numId w:val="1"/>
        </w:numPr>
        <w:spacing w:before="0" w:beforeAutospacing="0" w:after="0" w:afterAutospacing="0"/>
        <w:ind w:left="709" w:firstLine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Основные ключевые моменты, характеризующие ситуацию </w:t>
      </w:r>
      <w:r w:rsidR="00DE273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в экономике района в 1 полугодии 2022 года</w:t>
      </w:r>
    </w:p>
    <w:p w:rsidR="00DE2737" w:rsidRDefault="00DE2737" w:rsidP="00DE2737">
      <w:pPr>
        <w:pStyle w:val="a5"/>
        <w:spacing w:before="0" w:beforeAutospacing="0" w:after="0" w:afterAutospacing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DE2737" w:rsidRDefault="00DE2737" w:rsidP="0019368A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 экономике </w:t>
      </w:r>
      <w:r w:rsidR="0019368A">
        <w:rPr>
          <w:rFonts w:ascii="Times New Roman" w:hAnsi="Times New Roman" w:cs="Times New Roman"/>
          <w:color w:val="auto"/>
          <w:sz w:val="28"/>
          <w:szCs w:val="28"/>
        </w:rPr>
        <w:t>района в текущем году отмечаются высокие темпы роста                  основных макроэкономических показателей.</w:t>
      </w:r>
    </w:p>
    <w:p w:rsidR="001814B3" w:rsidRDefault="001814B3" w:rsidP="0019368A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1 полугодии текущего года в сравнении с аналогичным периодом предыдущего года улучшились показатели в промышленности</w:t>
      </w:r>
      <w:r w:rsidR="00FD63E2">
        <w:rPr>
          <w:rFonts w:ascii="Times New Roman" w:hAnsi="Times New Roman" w:cs="Times New Roman"/>
          <w:color w:val="auto"/>
          <w:sz w:val="28"/>
          <w:szCs w:val="28"/>
        </w:rPr>
        <w:t xml:space="preserve"> (рост в 1,5 раза</w:t>
      </w:r>
      <w:proofErr w:type="gramStart"/>
      <w:r w:rsidR="00FD63E2">
        <w:rPr>
          <w:rFonts w:ascii="Times New Roman" w:hAnsi="Times New Roman" w:cs="Times New Roman"/>
          <w:color w:val="auto"/>
          <w:sz w:val="28"/>
          <w:szCs w:val="28"/>
        </w:rPr>
        <w:t>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FD63E2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proofErr w:type="gramEnd"/>
      <w:r w:rsidR="00FD63E2">
        <w:rPr>
          <w:rFonts w:ascii="Times New Roman" w:hAnsi="Times New Roman" w:cs="Times New Roman"/>
          <w:color w:val="auto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color w:val="auto"/>
          <w:sz w:val="28"/>
          <w:szCs w:val="28"/>
        </w:rPr>
        <w:t>в сельском хозяйстве</w:t>
      </w:r>
      <w:r w:rsidR="00FD63E2">
        <w:rPr>
          <w:rFonts w:ascii="Times New Roman" w:hAnsi="Times New Roman" w:cs="Times New Roman"/>
          <w:color w:val="auto"/>
          <w:sz w:val="28"/>
          <w:szCs w:val="28"/>
        </w:rPr>
        <w:t xml:space="preserve"> (рост на 32,0%)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CC3FD9">
        <w:rPr>
          <w:rFonts w:ascii="Times New Roman" w:hAnsi="Times New Roman" w:cs="Times New Roman"/>
          <w:color w:val="auto"/>
          <w:sz w:val="28"/>
          <w:szCs w:val="28"/>
        </w:rPr>
        <w:t>в транспортировке и хранении</w:t>
      </w:r>
      <w:r w:rsidR="00FD63E2">
        <w:rPr>
          <w:rFonts w:ascii="Times New Roman" w:hAnsi="Times New Roman" w:cs="Times New Roman"/>
          <w:color w:val="auto"/>
          <w:sz w:val="28"/>
          <w:szCs w:val="28"/>
        </w:rPr>
        <w:t xml:space="preserve"> (рост               в 16,6 раз)</w:t>
      </w:r>
      <w:r w:rsidR="00CC3FD9">
        <w:rPr>
          <w:rFonts w:ascii="Times New Roman" w:hAnsi="Times New Roman" w:cs="Times New Roman"/>
          <w:color w:val="auto"/>
          <w:sz w:val="28"/>
          <w:szCs w:val="28"/>
        </w:rPr>
        <w:t>, по доходам предприятий гостиничного комплекса</w:t>
      </w:r>
      <w:r w:rsidR="00FD63E2">
        <w:rPr>
          <w:rFonts w:ascii="Times New Roman" w:hAnsi="Times New Roman" w:cs="Times New Roman"/>
          <w:color w:val="auto"/>
          <w:sz w:val="28"/>
          <w:szCs w:val="28"/>
        </w:rPr>
        <w:t xml:space="preserve"> (рост на 30,0%)</w:t>
      </w:r>
      <w:r w:rsidR="00CC3FD9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FD63E2">
        <w:rPr>
          <w:rFonts w:ascii="Times New Roman" w:hAnsi="Times New Roman" w:cs="Times New Roman"/>
          <w:color w:val="auto"/>
          <w:sz w:val="28"/>
          <w:szCs w:val="28"/>
        </w:rPr>
        <w:t xml:space="preserve">                </w:t>
      </w:r>
      <w:r w:rsidR="00CC3FD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D63E2">
        <w:rPr>
          <w:rFonts w:ascii="Times New Roman" w:hAnsi="Times New Roman" w:cs="Times New Roman"/>
          <w:color w:val="auto"/>
          <w:sz w:val="28"/>
          <w:szCs w:val="28"/>
        </w:rPr>
        <w:t>по обороту</w:t>
      </w:r>
      <w:r w:rsidR="00CC3FD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D63E2">
        <w:rPr>
          <w:rFonts w:ascii="Times New Roman" w:hAnsi="Times New Roman" w:cs="Times New Roman"/>
          <w:color w:val="auto"/>
          <w:sz w:val="28"/>
          <w:szCs w:val="28"/>
        </w:rPr>
        <w:t>розничной торговли (рост на 28,8%), по обороту общественного питания (рост на 10,1%)</w:t>
      </w:r>
      <w:r w:rsidR="00CC3FD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D63E2" w:rsidRDefault="00FD63E2" w:rsidP="0019368A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 w:rsidRPr="0068625F">
        <w:rPr>
          <w:rFonts w:ascii="Times New Roman" w:hAnsi="Times New Roman" w:cs="Times New Roman"/>
          <w:color w:val="auto"/>
          <w:sz w:val="28"/>
          <w:szCs w:val="28"/>
        </w:rPr>
        <w:lastRenderedPageBreak/>
        <w:t>Снижение объемов работ</w:t>
      </w:r>
      <w:r w:rsidR="0068625F" w:rsidRPr="0068625F">
        <w:rPr>
          <w:rFonts w:ascii="Times New Roman" w:hAnsi="Times New Roman" w:cs="Times New Roman"/>
          <w:color w:val="auto"/>
          <w:sz w:val="28"/>
          <w:szCs w:val="28"/>
        </w:rPr>
        <w:t xml:space="preserve"> по строительству в 1 полугодии текущего года     на 10,5% связано с</w:t>
      </w:r>
      <w:r w:rsidR="0068625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8625F" w:rsidRPr="0068625F">
        <w:rPr>
          <w:rFonts w:ascii="Times New Roman" w:hAnsi="Times New Roman" w:cs="Times New Roman"/>
          <w:color w:val="auto"/>
          <w:sz w:val="28"/>
          <w:szCs w:val="28"/>
          <w:lang w:eastAsia="ar-SA"/>
        </w:rPr>
        <w:t>сокращени</w:t>
      </w:r>
      <w:r w:rsidR="0068625F">
        <w:rPr>
          <w:rFonts w:ascii="Times New Roman" w:hAnsi="Times New Roman" w:cs="Times New Roman"/>
          <w:color w:val="auto"/>
          <w:sz w:val="28"/>
          <w:szCs w:val="28"/>
          <w:lang w:eastAsia="ar-SA"/>
        </w:rPr>
        <w:t>ем</w:t>
      </w:r>
      <w:r w:rsidR="0068625F" w:rsidRPr="0068625F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договоров на подрядные работы</w:t>
      </w:r>
      <w:r w:rsidR="0068625F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по строительству и ремонту автомобильных дорог.</w:t>
      </w:r>
      <w:r w:rsidR="005A59AD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До конца текущего года данный показатель прогнозируется с отрицательной динамикой.</w:t>
      </w:r>
    </w:p>
    <w:p w:rsidR="00CB62B7" w:rsidRDefault="00CB62B7" w:rsidP="00CB62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Инвестиции в основной капитал по итогам первого полугодия текущего года снизились к аналогичному периоду 2021 года на </w:t>
      </w:r>
      <w:r w:rsidR="00BE5FBB">
        <w:rPr>
          <w:sz w:val="28"/>
          <w:szCs w:val="28"/>
          <w:lang w:eastAsia="ar-SA"/>
        </w:rPr>
        <w:t>1,1</w:t>
      </w:r>
      <w:r>
        <w:rPr>
          <w:sz w:val="28"/>
          <w:szCs w:val="28"/>
          <w:lang w:eastAsia="ar-SA"/>
        </w:rPr>
        <w:t xml:space="preserve">% по причине завершения реализации </w:t>
      </w:r>
      <w:r w:rsidRPr="00B868D6">
        <w:rPr>
          <w:sz w:val="28"/>
          <w:szCs w:val="28"/>
        </w:rPr>
        <w:t>инвестиционного проекта «Установка мобильного дробильно-сортировочного комплекса», которым в 1 полугодии 2021 года на реализацию проекта было направлено 245,8</w:t>
      </w:r>
      <w:r>
        <w:rPr>
          <w:sz w:val="28"/>
          <w:szCs w:val="28"/>
        </w:rPr>
        <w:t xml:space="preserve"> млн. рублей, что составляло 30,2% от общего объема инвестиций по району.</w:t>
      </w:r>
      <w:r w:rsidR="005A59AD">
        <w:rPr>
          <w:sz w:val="28"/>
          <w:szCs w:val="28"/>
        </w:rPr>
        <w:t xml:space="preserve"> Во втором полугодии ожидается положительная динамика по направленным инвестициям в основной капитал.</w:t>
      </w:r>
    </w:p>
    <w:p w:rsidR="00E03646" w:rsidRDefault="00E03646" w:rsidP="00CB62B7">
      <w:pPr>
        <w:ind w:firstLine="708"/>
        <w:jc w:val="both"/>
        <w:rPr>
          <w:sz w:val="28"/>
          <w:szCs w:val="28"/>
        </w:rPr>
      </w:pPr>
    </w:p>
    <w:p w:rsidR="00E03646" w:rsidRDefault="00E03646" w:rsidP="003A5F40">
      <w:pPr>
        <w:pStyle w:val="a5"/>
        <w:numPr>
          <w:ilvl w:val="0"/>
          <w:numId w:val="1"/>
        </w:numPr>
        <w:spacing w:before="0" w:beforeAutospacing="0" w:after="0" w:afterAutospacing="0"/>
        <w:ind w:left="709" w:firstLine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Характеристика вариантов развития муниципального образования Курганинский район</w:t>
      </w:r>
    </w:p>
    <w:p w:rsidR="00E03646" w:rsidRDefault="00E03646" w:rsidP="00E03646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B3CD9" w:rsidRPr="00ED28CE" w:rsidRDefault="00E03646" w:rsidP="008B3CD9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ED28CE">
        <w:rPr>
          <w:rFonts w:cs="Arial"/>
          <w:sz w:val="28"/>
          <w:szCs w:val="28"/>
        </w:rPr>
        <w:t xml:space="preserve">Прогноз социально-экономического развития муниципального образования Курганинский район </w:t>
      </w:r>
      <w:r w:rsidRPr="00ED28CE">
        <w:rPr>
          <w:sz w:val="28"/>
          <w:szCs w:val="28"/>
        </w:rPr>
        <w:t xml:space="preserve">на 2023 год и </w:t>
      </w:r>
      <w:r w:rsidR="008B3CD9" w:rsidRPr="00ED28CE">
        <w:rPr>
          <w:sz w:val="28"/>
          <w:szCs w:val="28"/>
        </w:rPr>
        <w:t xml:space="preserve">на </w:t>
      </w:r>
      <w:r w:rsidRPr="00ED28CE">
        <w:rPr>
          <w:sz w:val="28"/>
          <w:szCs w:val="28"/>
        </w:rPr>
        <w:t xml:space="preserve">период до 2025 года </w:t>
      </w:r>
      <w:r w:rsidR="008B3CD9" w:rsidRPr="00ED28CE">
        <w:rPr>
          <w:sz w:val="28"/>
          <w:szCs w:val="28"/>
        </w:rPr>
        <w:t xml:space="preserve">(далее – прогноз) разработан в двух вариантах </w:t>
      </w:r>
      <w:r w:rsidRPr="00ED28CE">
        <w:rPr>
          <w:sz w:val="28"/>
          <w:szCs w:val="28"/>
        </w:rPr>
        <w:t xml:space="preserve">на основе комплексного анализа социально-экономической ситуации в базовых отраслях экономики района за 2021 год, </w:t>
      </w:r>
      <w:r w:rsidRPr="00ED28CE">
        <w:rPr>
          <w:rFonts w:cs="Arial"/>
          <w:sz w:val="28"/>
          <w:szCs w:val="28"/>
        </w:rPr>
        <w:t xml:space="preserve">итогов социально-экономического развития Курганинского района за 1 полугодие </w:t>
      </w:r>
      <w:r w:rsidR="008B3CD9" w:rsidRPr="00ED28CE">
        <w:rPr>
          <w:rFonts w:cs="Arial"/>
          <w:sz w:val="28"/>
          <w:szCs w:val="28"/>
        </w:rPr>
        <w:t xml:space="preserve">                  </w:t>
      </w:r>
      <w:r w:rsidRPr="00ED28CE">
        <w:rPr>
          <w:rFonts w:cs="Arial"/>
          <w:sz w:val="28"/>
          <w:szCs w:val="28"/>
        </w:rPr>
        <w:t>2022 года,</w:t>
      </w:r>
      <w:r w:rsidRPr="00ED28CE">
        <w:rPr>
          <w:sz w:val="28"/>
          <w:szCs w:val="28"/>
        </w:rPr>
        <w:t xml:space="preserve"> с учетом намерений хозяйствующих субъектов района и </w:t>
      </w:r>
      <w:r w:rsidR="008B3CD9" w:rsidRPr="00ED28CE">
        <w:rPr>
          <w:sz w:val="28"/>
          <w:szCs w:val="28"/>
        </w:rPr>
        <w:t xml:space="preserve">основных              </w:t>
      </w:r>
      <w:r w:rsidRPr="00ED28CE">
        <w:rPr>
          <w:sz w:val="28"/>
          <w:szCs w:val="28"/>
        </w:rPr>
        <w:t xml:space="preserve">параметров </w:t>
      </w:r>
      <w:r w:rsidR="008B3CD9" w:rsidRPr="00ED28CE">
        <w:rPr>
          <w:rFonts w:eastAsiaTheme="minorHAnsi"/>
          <w:sz w:val="28"/>
          <w:szCs w:val="28"/>
          <w:lang w:eastAsia="en-US"/>
        </w:rPr>
        <w:t xml:space="preserve">прогноза социально-экономического развития Краснодарского края </w:t>
      </w:r>
      <w:r w:rsidR="008B3CD9" w:rsidRPr="00ED28CE">
        <w:rPr>
          <w:rFonts w:eastAsia="Calibri"/>
          <w:sz w:val="28"/>
          <w:szCs w:val="28"/>
        </w:rPr>
        <w:t>на среднесрочную перспективу.</w:t>
      </w:r>
    </w:p>
    <w:p w:rsidR="00E03646" w:rsidRPr="00ED28CE" w:rsidRDefault="00E03646" w:rsidP="00ED28CE">
      <w:pPr>
        <w:ind w:firstLine="709"/>
        <w:jc w:val="both"/>
        <w:rPr>
          <w:rFonts w:cs="Arial"/>
          <w:sz w:val="28"/>
          <w:szCs w:val="28"/>
        </w:rPr>
      </w:pPr>
      <w:r w:rsidRPr="00ED28CE">
        <w:rPr>
          <w:rFonts w:eastAsia="Calibri"/>
          <w:sz w:val="28"/>
          <w:szCs w:val="28"/>
        </w:rPr>
        <w:t>В качестве основного выбран базовый сценарий, который</w:t>
      </w:r>
      <w:r w:rsidRPr="00ED28CE">
        <w:rPr>
          <w:sz w:val="28"/>
          <w:szCs w:val="28"/>
        </w:rPr>
        <w:t xml:space="preserve"> описывает наиболее вероятный сценарий развития экономики </w:t>
      </w:r>
      <w:r w:rsidR="008B3CD9" w:rsidRPr="00ED28CE">
        <w:rPr>
          <w:sz w:val="28"/>
          <w:szCs w:val="28"/>
        </w:rPr>
        <w:t xml:space="preserve">района </w:t>
      </w:r>
      <w:r w:rsidR="00ED28CE" w:rsidRPr="00ED28CE">
        <w:rPr>
          <w:sz w:val="28"/>
          <w:szCs w:val="28"/>
        </w:rPr>
        <w:t>в условиях реализации политики, направленной на обеспечение устойчивого развития экономики                  и социальной стабильности,</w:t>
      </w:r>
      <w:r w:rsidRPr="00ED28CE">
        <w:rPr>
          <w:sz w:val="28"/>
          <w:szCs w:val="28"/>
        </w:rPr>
        <w:t xml:space="preserve"> </w:t>
      </w:r>
      <w:r w:rsidRPr="00ED28CE">
        <w:rPr>
          <w:rFonts w:cs="Arial"/>
          <w:sz w:val="28"/>
          <w:szCs w:val="28"/>
        </w:rPr>
        <w:t xml:space="preserve">включая реализацию </w:t>
      </w:r>
      <w:r w:rsidRPr="00ED28CE">
        <w:rPr>
          <w:sz w:val="28"/>
          <w:szCs w:val="28"/>
        </w:rPr>
        <w:t xml:space="preserve">мероприятий, направленных на достижение целевых приоритетов национальных проектов, стратегических </w:t>
      </w:r>
      <w:r w:rsidR="00ED28CE" w:rsidRPr="00ED28CE">
        <w:rPr>
          <w:sz w:val="28"/>
          <w:szCs w:val="28"/>
        </w:rPr>
        <w:t>целей</w:t>
      </w:r>
      <w:r w:rsidRPr="00ED28CE">
        <w:rPr>
          <w:sz w:val="28"/>
          <w:szCs w:val="28"/>
        </w:rPr>
        <w:t xml:space="preserve">.   </w:t>
      </w:r>
    </w:p>
    <w:p w:rsidR="00E03646" w:rsidRPr="0038219C" w:rsidRDefault="00E03646" w:rsidP="00E03646">
      <w:pPr>
        <w:pStyle w:val="Defaul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219C">
        <w:rPr>
          <w:rFonts w:ascii="Times New Roman" w:hAnsi="Times New Roman" w:cs="Times New Roman"/>
          <w:bCs/>
          <w:sz w:val="28"/>
          <w:szCs w:val="28"/>
        </w:rPr>
        <w:t xml:space="preserve">В настоящей пояснительной записке отражены тенденции развития экономики </w:t>
      </w:r>
      <w:r w:rsidR="00ED28CE">
        <w:rPr>
          <w:rFonts w:ascii="Times New Roman" w:hAnsi="Times New Roman" w:cs="Times New Roman"/>
          <w:bCs/>
          <w:sz w:val="28"/>
          <w:szCs w:val="28"/>
        </w:rPr>
        <w:t>района</w:t>
      </w:r>
      <w:r w:rsidRPr="0038219C">
        <w:rPr>
          <w:rFonts w:ascii="Times New Roman" w:hAnsi="Times New Roman" w:cs="Times New Roman"/>
          <w:bCs/>
          <w:sz w:val="28"/>
          <w:szCs w:val="28"/>
        </w:rPr>
        <w:t xml:space="preserve"> по базовому варианту.</w:t>
      </w:r>
    </w:p>
    <w:p w:rsidR="00E03646" w:rsidRDefault="00E03646" w:rsidP="00E03646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94232" w:rsidRPr="008F3921" w:rsidRDefault="003A5F40" w:rsidP="003A5F40">
      <w:pPr>
        <w:pStyle w:val="a5"/>
        <w:numPr>
          <w:ilvl w:val="0"/>
          <w:numId w:val="1"/>
        </w:numPr>
        <w:spacing w:before="0" w:beforeAutospacing="0" w:after="0" w:afterAutospacing="0"/>
        <w:ind w:hanging="1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194232" w:rsidRPr="008F3921">
        <w:rPr>
          <w:rFonts w:ascii="Times New Roman" w:hAnsi="Times New Roman" w:cs="Times New Roman"/>
          <w:b/>
          <w:color w:val="auto"/>
          <w:sz w:val="28"/>
          <w:szCs w:val="28"/>
        </w:rPr>
        <w:t>Оценка 20</w:t>
      </w:r>
      <w:r w:rsidR="00DA761F" w:rsidRPr="008F3921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B5113B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194232" w:rsidRPr="008F392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года</w:t>
      </w:r>
      <w:r w:rsidR="00B5113B">
        <w:rPr>
          <w:rFonts w:ascii="Times New Roman" w:hAnsi="Times New Roman" w:cs="Times New Roman"/>
          <w:b/>
          <w:color w:val="auto"/>
          <w:sz w:val="28"/>
          <w:szCs w:val="28"/>
        </w:rPr>
        <w:t xml:space="preserve">, </w:t>
      </w:r>
      <w:r w:rsidR="00194232" w:rsidRPr="008F3921">
        <w:rPr>
          <w:rFonts w:ascii="Times New Roman" w:hAnsi="Times New Roman" w:cs="Times New Roman"/>
          <w:b/>
          <w:color w:val="auto"/>
          <w:sz w:val="28"/>
          <w:szCs w:val="28"/>
        </w:rPr>
        <w:t>прогноз на 20</w:t>
      </w:r>
      <w:r w:rsidR="007746B7" w:rsidRPr="008F3921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B5113B">
        <w:rPr>
          <w:rFonts w:ascii="Times New Roman" w:hAnsi="Times New Roman" w:cs="Times New Roman"/>
          <w:b/>
          <w:color w:val="auto"/>
          <w:sz w:val="28"/>
          <w:szCs w:val="28"/>
        </w:rPr>
        <w:t>3 год и на плановый период                        до 2025 года</w:t>
      </w:r>
    </w:p>
    <w:p w:rsidR="00642209" w:rsidRPr="009E2110" w:rsidRDefault="00642209" w:rsidP="00194232">
      <w:pPr>
        <w:ind w:firstLine="709"/>
        <w:jc w:val="both"/>
        <w:rPr>
          <w:color w:val="FF0000"/>
          <w:sz w:val="28"/>
          <w:szCs w:val="28"/>
        </w:rPr>
      </w:pPr>
    </w:p>
    <w:p w:rsidR="007C518E" w:rsidRPr="003A5F40" w:rsidRDefault="007C518E" w:rsidP="00D14148">
      <w:pPr>
        <w:pStyle w:val="aa"/>
        <w:numPr>
          <w:ilvl w:val="1"/>
          <w:numId w:val="1"/>
        </w:numPr>
        <w:ind w:left="0" w:firstLine="709"/>
        <w:jc w:val="center"/>
        <w:rPr>
          <w:sz w:val="28"/>
          <w:szCs w:val="28"/>
        </w:rPr>
      </w:pPr>
      <w:r w:rsidRPr="003A5F40">
        <w:rPr>
          <w:sz w:val="28"/>
          <w:szCs w:val="28"/>
        </w:rPr>
        <w:t>Население</w:t>
      </w:r>
    </w:p>
    <w:p w:rsidR="00803736" w:rsidRPr="009E2110" w:rsidRDefault="00803736" w:rsidP="00803736">
      <w:pPr>
        <w:pStyle w:val="aa"/>
        <w:ind w:left="709"/>
        <w:jc w:val="both"/>
        <w:rPr>
          <w:color w:val="FF0000"/>
          <w:sz w:val="28"/>
          <w:szCs w:val="28"/>
        </w:rPr>
      </w:pPr>
    </w:p>
    <w:p w:rsidR="007416FC" w:rsidRDefault="0078008B" w:rsidP="007416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197D1D" w:rsidRPr="003A5F40">
        <w:rPr>
          <w:sz w:val="28"/>
          <w:szCs w:val="28"/>
        </w:rPr>
        <w:t xml:space="preserve">реднегодовая численность </w:t>
      </w:r>
      <w:r w:rsidR="00A44AFC" w:rsidRPr="003A5F40">
        <w:rPr>
          <w:sz w:val="28"/>
          <w:szCs w:val="28"/>
        </w:rPr>
        <w:t>в 20</w:t>
      </w:r>
      <w:r w:rsidR="00B82003" w:rsidRPr="003A5F40">
        <w:rPr>
          <w:sz w:val="28"/>
          <w:szCs w:val="28"/>
        </w:rPr>
        <w:t>2</w:t>
      </w:r>
      <w:r w:rsidR="00B5113B" w:rsidRPr="003A5F40">
        <w:rPr>
          <w:sz w:val="28"/>
          <w:szCs w:val="28"/>
        </w:rPr>
        <w:t>2</w:t>
      </w:r>
      <w:r w:rsidR="00A44AFC" w:rsidRPr="003A5F40">
        <w:rPr>
          <w:sz w:val="28"/>
          <w:szCs w:val="28"/>
        </w:rPr>
        <w:t xml:space="preserve"> году </w:t>
      </w:r>
      <w:r w:rsidR="00197D1D" w:rsidRPr="003A5F40">
        <w:rPr>
          <w:sz w:val="28"/>
          <w:szCs w:val="28"/>
        </w:rPr>
        <w:t xml:space="preserve">оценивается в </w:t>
      </w:r>
      <w:r w:rsidR="00621FF9" w:rsidRPr="003A5F40">
        <w:rPr>
          <w:sz w:val="28"/>
          <w:szCs w:val="28"/>
        </w:rPr>
        <w:t>10</w:t>
      </w:r>
      <w:r w:rsidR="00B5113B" w:rsidRPr="003A5F40">
        <w:rPr>
          <w:sz w:val="28"/>
          <w:szCs w:val="28"/>
        </w:rPr>
        <w:t>0687</w:t>
      </w:r>
      <w:r w:rsidR="006E1102" w:rsidRPr="003A5F40">
        <w:rPr>
          <w:sz w:val="28"/>
          <w:szCs w:val="28"/>
        </w:rPr>
        <w:t xml:space="preserve"> </w:t>
      </w:r>
      <w:r w:rsidR="00BB739A" w:rsidRPr="003A5F40">
        <w:rPr>
          <w:sz w:val="28"/>
          <w:szCs w:val="28"/>
        </w:rPr>
        <w:t>человек</w:t>
      </w:r>
      <w:r>
        <w:rPr>
          <w:sz w:val="28"/>
          <w:szCs w:val="28"/>
        </w:rPr>
        <w:t xml:space="preserve">           </w:t>
      </w:r>
      <w:r w:rsidR="00BB739A" w:rsidRPr="003A5F40">
        <w:rPr>
          <w:sz w:val="28"/>
          <w:szCs w:val="28"/>
        </w:rPr>
        <w:t xml:space="preserve"> со снижением на </w:t>
      </w:r>
      <w:r w:rsidR="00B5113B" w:rsidRPr="003A5F40">
        <w:rPr>
          <w:sz w:val="28"/>
          <w:szCs w:val="28"/>
        </w:rPr>
        <w:t>1,0</w:t>
      </w:r>
      <w:r w:rsidR="00197D1D" w:rsidRPr="003A5F40">
        <w:rPr>
          <w:sz w:val="28"/>
          <w:szCs w:val="28"/>
        </w:rPr>
        <w:t>% к уровню 20</w:t>
      </w:r>
      <w:r w:rsidR="006E1102" w:rsidRPr="003A5F40">
        <w:rPr>
          <w:sz w:val="28"/>
          <w:szCs w:val="28"/>
        </w:rPr>
        <w:t>2</w:t>
      </w:r>
      <w:r w:rsidR="00B5113B" w:rsidRPr="003A5F40">
        <w:rPr>
          <w:sz w:val="28"/>
          <w:szCs w:val="28"/>
        </w:rPr>
        <w:t>1</w:t>
      </w:r>
      <w:r w:rsidR="00197D1D" w:rsidRPr="003A5F40">
        <w:rPr>
          <w:sz w:val="28"/>
          <w:szCs w:val="28"/>
        </w:rPr>
        <w:t xml:space="preserve"> года</w:t>
      </w:r>
      <w:r w:rsidR="00BF75F1">
        <w:rPr>
          <w:sz w:val="28"/>
          <w:szCs w:val="28"/>
        </w:rPr>
        <w:t xml:space="preserve"> (корректировка в сторону снижения темпа роста с </w:t>
      </w:r>
      <w:r w:rsidR="00C74601">
        <w:rPr>
          <w:sz w:val="28"/>
          <w:szCs w:val="28"/>
        </w:rPr>
        <w:t>99,4% до 99,0%</w:t>
      </w:r>
      <w:r>
        <w:rPr>
          <w:sz w:val="28"/>
          <w:szCs w:val="28"/>
        </w:rPr>
        <w:t xml:space="preserve"> обусловлена сохранением достаточно высокого уровня </w:t>
      </w:r>
      <w:r w:rsidR="00C74601">
        <w:rPr>
          <w:sz w:val="28"/>
          <w:szCs w:val="28"/>
        </w:rPr>
        <w:t xml:space="preserve">естественной убыли населения </w:t>
      </w:r>
      <w:r>
        <w:rPr>
          <w:sz w:val="28"/>
          <w:szCs w:val="28"/>
        </w:rPr>
        <w:t>(</w:t>
      </w:r>
      <w:r w:rsidR="00C74601">
        <w:rPr>
          <w:sz w:val="28"/>
          <w:szCs w:val="28"/>
        </w:rPr>
        <w:t xml:space="preserve">785 человек против 639 человек </w:t>
      </w:r>
      <w:r>
        <w:rPr>
          <w:sz w:val="28"/>
          <w:szCs w:val="28"/>
        </w:rPr>
        <w:t xml:space="preserve">                   </w:t>
      </w:r>
      <w:r w:rsidR="00C74601">
        <w:rPr>
          <w:sz w:val="28"/>
          <w:szCs w:val="28"/>
        </w:rPr>
        <w:t>в прошлогоднем прогнозе)</w:t>
      </w:r>
      <w:r>
        <w:rPr>
          <w:sz w:val="28"/>
          <w:szCs w:val="28"/>
        </w:rPr>
        <w:t>)</w:t>
      </w:r>
      <w:r w:rsidR="00197D1D" w:rsidRPr="003A5F40">
        <w:rPr>
          <w:sz w:val="28"/>
          <w:szCs w:val="28"/>
        </w:rPr>
        <w:t xml:space="preserve">. </w:t>
      </w:r>
      <w:r w:rsidR="007416FC" w:rsidRPr="00E44093">
        <w:rPr>
          <w:sz w:val="28"/>
          <w:szCs w:val="28"/>
        </w:rPr>
        <w:t>На период</w:t>
      </w:r>
      <w:r>
        <w:rPr>
          <w:sz w:val="28"/>
          <w:szCs w:val="28"/>
        </w:rPr>
        <w:t xml:space="preserve"> </w:t>
      </w:r>
      <w:r w:rsidR="007416FC">
        <w:rPr>
          <w:sz w:val="28"/>
          <w:szCs w:val="28"/>
        </w:rPr>
        <w:t>до</w:t>
      </w:r>
      <w:r w:rsidR="007416FC" w:rsidRPr="00E44093">
        <w:rPr>
          <w:sz w:val="28"/>
          <w:szCs w:val="28"/>
        </w:rPr>
        <w:t xml:space="preserve"> 2025 год</w:t>
      </w:r>
      <w:r w:rsidR="007416FC">
        <w:rPr>
          <w:sz w:val="28"/>
          <w:szCs w:val="28"/>
        </w:rPr>
        <w:t>а</w:t>
      </w:r>
      <w:r w:rsidR="007416FC" w:rsidRPr="00E44093">
        <w:rPr>
          <w:sz w:val="28"/>
          <w:szCs w:val="28"/>
        </w:rPr>
        <w:t xml:space="preserve"> прогнозируется сохранение тенденции по превышению смертности над рождаемостью, соответственно</w:t>
      </w:r>
      <w:r w:rsidR="007416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</w:t>
      </w:r>
      <w:r w:rsidR="007416FC" w:rsidRPr="00E44093">
        <w:rPr>
          <w:sz w:val="28"/>
          <w:szCs w:val="28"/>
        </w:rPr>
        <w:t>и естественн</w:t>
      </w:r>
      <w:r w:rsidR="00C74601">
        <w:rPr>
          <w:sz w:val="28"/>
          <w:szCs w:val="28"/>
        </w:rPr>
        <w:t>ой убыли</w:t>
      </w:r>
      <w:r w:rsidR="007416FC" w:rsidRPr="00E44093">
        <w:rPr>
          <w:sz w:val="28"/>
          <w:szCs w:val="28"/>
        </w:rPr>
        <w:t xml:space="preserve"> населения. </w:t>
      </w:r>
    </w:p>
    <w:p w:rsidR="007416FC" w:rsidRPr="00E44093" w:rsidRDefault="007416FC" w:rsidP="007416FC">
      <w:pPr>
        <w:ind w:firstLine="708"/>
        <w:jc w:val="both"/>
        <w:rPr>
          <w:sz w:val="28"/>
          <w:szCs w:val="28"/>
        </w:rPr>
      </w:pPr>
      <w:r w:rsidRPr="002E05E4">
        <w:rPr>
          <w:sz w:val="28"/>
          <w:szCs w:val="28"/>
        </w:rPr>
        <w:lastRenderedPageBreak/>
        <w:t xml:space="preserve">В современных условиях миграция играет важную роль в формировании численности населения и является единственным возможным источником, компенсирующим естественную убыль населения. </w:t>
      </w:r>
      <w:r>
        <w:rPr>
          <w:sz w:val="28"/>
          <w:szCs w:val="28"/>
        </w:rPr>
        <w:t xml:space="preserve">В 2022 году </w:t>
      </w:r>
      <w:r w:rsidR="005147C4">
        <w:rPr>
          <w:sz w:val="28"/>
          <w:szCs w:val="28"/>
        </w:rPr>
        <w:t>данный показатель оценивается ниже, чем в предыдущем прогнозе – отрицательное сальдо миграции 393 человека против положительного сальдо миграции 103 человека</w:t>
      </w:r>
      <w:r>
        <w:rPr>
          <w:sz w:val="28"/>
          <w:szCs w:val="28"/>
        </w:rPr>
        <w:t>.</w:t>
      </w:r>
    </w:p>
    <w:p w:rsidR="007416FC" w:rsidRPr="00E44093" w:rsidRDefault="007416FC" w:rsidP="007416FC">
      <w:pPr>
        <w:ind w:firstLine="708"/>
        <w:jc w:val="both"/>
        <w:rPr>
          <w:sz w:val="28"/>
          <w:szCs w:val="28"/>
        </w:rPr>
      </w:pPr>
      <w:r w:rsidRPr="00E44093">
        <w:rPr>
          <w:sz w:val="28"/>
          <w:szCs w:val="28"/>
        </w:rPr>
        <w:t>Для снижения смертности учреждениями здравоохранения продолжают внедряться приоритетные формы работы по профилактике заболеваний и пропаганде здорового образа жизни.</w:t>
      </w:r>
    </w:p>
    <w:p w:rsidR="007416FC" w:rsidRPr="00E44093" w:rsidRDefault="007416FC" w:rsidP="007416FC">
      <w:pPr>
        <w:ind w:firstLine="708"/>
        <w:jc w:val="both"/>
        <w:rPr>
          <w:sz w:val="28"/>
          <w:szCs w:val="28"/>
        </w:rPr>
      </w:pPr>
      <w:r w:rsidRPr="00E44093">
        <w:rPr>
          <w:sz w:val="28"/>
          <w:szCs w:val="28"/>
        </w:rPr>
        <w:t xml:space="preserve">В 2021 году проведено 195 Дней здоровья с охватом населения более                    4 тыс. человек. Своевременно проведена вакцинация населения против гриппа. Выполнен план вакцинации от </w:t>
      </w:r>
      <w:proofErr w:type="spellStart"/>
      <w:r w:rsidRPr="00E44093">
        <w:rPr>
          <w:sz w:val="28"/>
          <w:szCs w:val="28"/>
        </w:rPr>
        <w:t>коронавирусной</w:t>
      </w:r>
      <w:proofErr w:type="spellEnd"/>
      <w:r w:rsidRPr="00E44093">
        <w:rPr>
          <w:sz w:val="28"/>
          <w:szCs w:val="28"/>
        </w:rPr>
        <w:t xml:space="preserve"> инфекции, вакцинировано</w:t>
      </w:r>
      <w:r>
        <w:rPr>
          <w:sz w:val="28"/>
          <w:szCs w:val="28"/>
        </w:rPr>
        <w:t xml:space="preserve">        </w:t>
      </w:r>
      <w:r w:rsidRPr="00E44093">
        <w:rPr>
          <w:sz w:val="28"/>
          <w:szCs w:val="28"/>
        </w:rPr>
        <w:t xml:space="preserve"> более 59 тыс. человек. В 2021 году диспансеризацию и профилактические осмотры прошли 24,5 тыс. человек.</w:t>
      </w:r>
    </w:p>
    <w:p w:rsidR="007416FC" w:rsidRPr="00E44093" w:rsidRDefault="007416FC" w:rsidP="007416FC">
      <w:pPr>
        <w:ind w:firstLine="709"/>
        <w:jc w:val="both"/>
        <w:rPr>
          <w:sz w:val="28"/>
          <w:szCs w:val="28"/>
        </w:rPr>
      </w:pPr>
      <w:r w:rsidRPr="00E44093">
        <w:rPr>
          <w:sz w:val="28"/>
          <w:szCs w:val="28"/>
        </w:rPr>
        <w:t xml:space="preserve">При помощи телемедицинских пунктов организовано дистанционное консультирование ведущими специалистами, врачами краевых и федеральных учреждений здравоохранения. </w:t>
      </w:r>
      <w:r w:rsidRPr="00E44093">
        <w:rPr>
          <w:color w:val="000000"/>
          <w:sz w:val="28"/>
          <w:szCs w:val="28"/>
        </w:rPr>
        <w:t xml:space="preserve">Предусмотрено направление пациентов в специализированные центры г. Лабинска и г. Армавира. В целях повышения рождаемости закреплены перинатальные центры г. Армавира и г. Краснодара.  </w:t>
      </w:r>
    </w:p>
    <w:p w:rsidR="007416FC" w:rsidRDefault="007416FC" w:rsidP="007416FC">
      <w:pPr>
        <w:ind w:firstLine="708"/>
        <w:jc w:val="both"/>
        <w:rPr>
          <w:sz w:val="28"/>
          <w:szCs w:val="28"/>
        </w:rPr>
      </w:pPr>
      <w:r w:rsidRPr="00E44093">
        <w:rPr>
          <w:sz w:val="28"/>
          <w:szCs w:val="28"/>
        </w:rPr>
        <w:t>Учреждениями здравоохранения, в целях повышения уровня рождаемости принимается ряд мер: лечение бесплодия, профилактика абортов, выявление на ранних стадиях беременности патологий развития плода и т.д. Со стороны государства – это денежные выплаты: пособия для беременных женщин, вставших на учет в ранние сроки беременности, материнский сертификат, выплаты на детей до 18 лет и т.д.).</w:t>
      </w:r>
    </w:p>
    <w:p w:rsidR="007416FC" w:rsidRPr="00E44093" w:rsidRDefault="007416FC" w:rsidP="007416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44093">
        <w:rPr>
          <w:sz w:val="28"/>
          <w:szCs w:val="28"/>
        </w:rPr>
        <w:t xml:space="preserve"> районе ведется работа по строительству и реконструкции объектов здравоохранения (в поселениях района открываются офисы врачей общей практики, проводится текущий ремонт структурных подразделений ГБУЗ «</w:t>
      </w:r>
      <w:proofErr w:type="spellStart"/>
      <w:r w:rsidRPr="00E44093">
        <w:rPr>
          <w:sz w:val="28"/>
          <w:szCs w:val="28"/>
        </w:rPr>
        <w:t>Курганинская</w:t>
      </w:r>
      <w:proofErr w:type="spellEnd"/>
      <w:r w:rsidRPr="00E44093">
        <w:rPr>
          <w:sz w:val="28"/>
          <w:szCs w:val="28"/>
        </w:rPr>
        <w:t xml:space="preserve"> ЦРБ» МЗ Краснодарского края). Ведется работа по привлечению медицинских специалистов из других регионов РФ. По программе «Земский доктор» прибыло 6 врачей-специалистов, по программе «Земский фельдшер»</w:t>
      </w:r>
      <w:r>
        <w:rPr>
          <w:sz w:val="28"/>
          <w:szCs w:val="28"/>
        </w:rPr>
        <w:t xml:space="preserve"> </w:t>
      </w:r>
      <w:r w:rsidRPr="00E44093">
        <w:rPr>
          <w:sz w:val="28"/>
          <w:szCs w:val="28"/>
        </w:rPr>
        <w:t xml:space="preserve">3 фельдшера скорой медицинской помощи, 2 медицинские сестры и 2 фельдшера в </w:t>
      </w:r>
      <w:proofErr w:type="spellStart"/>
      <w:r w:rsidRPr="00E44093">
        <w:rPr>
          <w:sz w:val="28"/>
          <w:szCs w:val="28"/>
        </w:rPr>
        <w:t>ФАПы</w:t>
      </w:r>
      <w:proofErr w:type="spellEnd"/>
      <w:r w:rsidRPr="00E44093">
        <w:rPr>
          <w:sz w:val="28"/>
          <w:szCs w:val="28"/>
        </w:rPr>
        <w:t>.</w:t>
      </w:r>
    </w:p>
    <w:p w:rsidR="007416FC" w:rsidRPr="00E44093" w:rsidRDefault="007416FC" w:rsidP="007416FC">
      <w:pPr>
        <w:ind w:firstLine="708"/>
        <w:jc w:val="both"/>
        <w:rPr>
          <w:sz w:val="28"/>
          <w:szCs w:val="28"/>
        </w:rPr>
      </w:pPr>
      <w:r w:rsidRPr="00E44093">
        <w:rPr>
          <w:sz w:val="28"/>
          <w:szCs w:val="28"/>
        </w:rPr>
        <w:t xml:space="preserve">С 1 сентября 2022 г. в г. Курганинске открылся филиал </w:t>
      </w:r>
      <w:proofErr w:type="spellStart"/>
      <w:r w:rsidRPr="00E44093">
        <w:rPr>
          <w:sz w:val="28"/>
          <w:szCs w:val="28"/>
        </w:rPr>
        <w:t>Лабинского</w:t>
      </w:r>
      <w:proofErr w:type="spellEnd"/>
      <w:r w:rsidRPr="00E44093">
        <w:rPr>
          <w:sz w:val="28"/>
          <w:szCs w:val="28"/>
        </w:rPr>
        <w:t xml:space="preserve"> медицинского колледжа </w:t>
      </w:r>
      <w:r w:rsidRPr="00E44093">
        <w:rPr>
          <w:sz w:val="28"/>
          <w:szCs w:val="28"/>
          <w:shd w:val="clear" w:color="auto" w:fill="FFFFFF"/>
        </w:rPr>
        <w:t>по направлениям «Сестринское дело» и «Лечебное дело».</w:t>
      </w:r>
    </w:p>
    <w:p w:rsidR="007416FC" w:rsidRPr="00E44093" w:rsidRDefault="007416FC" w:rsidP="007416FC">
      <w:pPr>
        <w:ind w:firstLine="709"/>
        <w:jc w:val="both"/>
        <w:rPr>
          <w:sz w:val="28"/>
          <w:szCs w:val="28"/>
        </w:rPr>
      </w:pPr>
      <w:r w:rsidRPr="00E44093">
        <w:rPr>
          <w:sz w:val="28"/>
          <w:szCs w:val="28"/>
        </w:rPr>
        <w:t xml:space="preserve">Для стабилизации демографической ситуации </w:t>
      </w:r>
      <w:r>
        <w:rPr>
          <w:sz w:val="28"/>
          <w:szCs w:val="28"/>
        </w:rPr>
        <w:t>в</w:t>
      </w:r>
      <w:r w:rsidRPr="00E44093">
        <w:rPr>
          <w:sz w:val="28"/>
          <w:szCs w:val="28"/>
        </w:rPr>
        <w:t xml:space="preserve"> рамках реализации национального проекта «Демография осуществляется финансовая поддержка семей, развитие дошкольного образования, создаются условия для занятия спортом.</w:t>
      </w:r>
    </w:p>
    <w:p w:rsidR="007416FC" w:rsidRPr="00E44093" w:rsidRDefault="007416FC" w:rsidP="007416FC">
      <w:pPr>
        <w:ind w:firstLine="709"/>
        <w:jc w:val="both"/>
        <w:rPr>
          <w:sz w:val="28"/>
          <w:szCs w:val="28"/>
        </w:rPr>
      </w:pPr>
      <w:r w:rsidRPr="00E44093">
        <w:rPr>
          <w:sz w:val="28"/>
          <w:szCs w:val="28"/>
        </w:rPr>
        <w:t>В соответствии с программой «Дети Кубани» ежегодно более 200 детей проходят оздоровление в детских оздоровительных лагерях.</w:t>
      </w:r>
    </w:p>
    <w:p w:rsidR="007416FC" w:rsidRDefault="007416FC" w:rsidP="007416FC">
      <w:pPr>
        <w:ind w:firstLine="709"/>
        <w:jc w:val="both"/>
        <w:rPr>
          <w:sz w:val="28"/>
          <w:szCs w:val="28"/>
        </w:rPr>
      </w:pPr>
      <w:r w:rsidRPr="00E44093">
        <w:rPr>
          <w:sz w:val="28"/>
          <w:szCs w:val="28"/>
        </w:rPr>
        <w:t xml:space="preserve">В рамках проекта «Спорт </w:t>
      </w:r>
      <w:r>
        <w:rPr>
          <w:sz w:val="28"/>
          <w:szCs w:val="28"/>
        </w:rPr>
        <w:t>– норма жизни», в районе создаются</w:t>
      </w:r>
      <w:r w:rsidRPr="00E44093">
        <w:rPr>
          <w:sz w:val="28"/>
          <w:szCs w:val="28"/>
        </w:rPr>
        <w:t xml:space="preserve"> условия для занятий физической культурой и спортом. Работают четыре спортивные школы, 4 спортивных комплекса «Старт», «Лидер», «Буровик», «Чемпион», центральный стадион г. Курганинска, стадион «Олимп», 45 спортивных залов</w:t>
      </w:r>
      <w:r>
        <w:rPr>
          <w:sz w:val="28"/>
          <w:szCs w:val="28"/>
        </w:rPr>
        <w:t xml:space="preserve"> </w:t>
      </w:r>
      <w:r w:rsidRPr="00E44093">
        <w:rPr>
          <w:sz w:val="28"/>
          <w:szCs w:val="28"/>
        </w:rPr>
        <w:t xml:space="preserve">и 109 плоскостных сооружений, 21 многофункциональной спортивных площадки. </w:t>
      </w:r>
    </w:p>
    <w:p w:rsidR="007416FC" w:rsidRDefault="007416FC" w:rsidP="007416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84693C">
        <w:rPr>
          <w:sz w:val="28"/>
          <w:szCs w:val="28"/>
        </w:rPr>
        <w:t>чреждениями культуры района ежегодно пров</w:t>
      </w:r>
      <w:r>
        <w:rPr>
          <w:sz w:val="28"/>
          <w:szCs w:val="28"/>
        </w:rPr>
        <w:t>одится более 8 тысяч мероприятий.</w:t>
      </w:r>
    </w:p>
    <w:p w:rsidR="007416FC" w:rsidRPr="0084693C" w:rsidRDefault="007416FC" w:rsidP="007416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Ежегодно в районе проводится работа по благоустройству</w:t>
      </w:r>
      <w:r w:rsidRPr="0084693C">
        <w:rPr>
          <w:sz w:val="28"/>
          <w:szCs w:val="28"/>
        </w:rPr>
        <w:t xml:space="preserve"> территорий – строительство и реконструкция м</w:t>
      </w:r>
      <w:r>
        <w:rPr>
          <w:sz w:val="28"/>
          <w:szCs w:val="28"/>
        </w:rPr>
        <w:t>униципальных дорог и тротуаров, благоустройство зон отдыха (парки, скверы, пляжи).</w:t>
      </w:r>
    </w:p>
    <w:p w:rsidR="007416FC" w:rsidRPr="00E44093" w:rsidRDefault="007416FC" w:rsidP="007416FC">
      <w:pPr>
        <w:spacing w:line="276" w:lineRule="auto"/>
        <w:ind w:firstLine="708"/>
        <w:jc w:val="both"/>
        <w:rPr>
          <w:sz w:val="28"/>
          <w:szCs w:val="28"/>
        </w:rPr>
      </w:pPr>
      <w:r w:rsidRPr="00E44093">
        <w:rPr>
          <w:sz w:val="28"/>
          <w:szCs w:val="28"/>
        </w:rPr>
        <w:t>В прогноз</w:t>
      </w:r>
      <w:r>
        <w:rPr>
          <w:sz w:val="28"/>
          <w:szCs w:val="28"/>
        </w:rPr>
        <w:t xml:space="preserve">ируемый </w:t>
      </w:r>
      <w:r w:rsidRPr="00E44093">
        <w:rPr>
          <w:sz w:val="28"/>
          <w:szCs w:val="28"/>
        </w:rPr>
        <w:t>период годы необходимо продолжить работу по следующим направлениям:</w:t>
      </w:r>
    </w:p>
    <w:p w:rsidR="007416FC" w:rsidRPr="00E44093" w:rsidRDefault="007416FC" w:rsidP="007416FC">
      <w:pPr>
        <w:ind w:firstLine="708"/>
        <w:jc w:val="both"/>
        <w:rPr>
          <w:sz w:val="28"/>
          <w:szCs w:val="28"/>
        </w:rPr>
      </w:pPr>
      <w:r w:rsidRPr="00E44093">
        <w:rPr>
          <w:sz w:val="28"/>
          <w:szCs w:val="28"/>
        </w:rPr>
        <w:t>сокращение уровня материнской и младенческой смертности, укрепление репродуктивного здоровья населения, здоровья детей и подростков;</w:t>
      </w:r>
    </w:p>
    <w:p w:rsidR="007416FC" w:rsidRPr="00E44093" w:rsidRDefault="007416FC" w:rsidP="007416FC">
      <w:pPr>
        <w:ind w:firstLine="708"/>
        <w:jc w:val="both"/>
        <w:rPr>
          <w:sz w:val="28"/>
          <w:szCs w:val="28"/>
        </w:rPr>
      </w:pPr>
      <w:r w:rsidRPr="00E44093">
        <w:rPr>
          <w:sz w:val="28"/>
          <w:szCs w:val="28"/>
        </w:rPr>
        <w:t>проведение дополнительной диспансеризации и углубленных медицинских осмотров;</w:t>
      </w:r>
    </w:p>
    <w:p w:rsidR="007416FC" w:rsidRPr="00E44093" w:rsidRDefault="007416FC" w:rsidP="007416FC">
      <w:pPr>
        <w:ind w:firstLine="708"/>
        <w:jc w:val="both"/>
        <w:rPr>
          <w:sz w:val="28"/>
          <w:szCs w:val="28"/>
        </w:rPr>
      </w:pPr>
      <w:r w:rsidRPr="00E44093">
        <w:rPr>
          <w:sz w:val="28"/>
          <w:szCs w:val="28"/>
        </w:rPr>
        <w:t>оказание высокотехнологичной медицинской помощи;</w:t>
      </w:r>
    </w:p>
    <w:p w:rsidR="007416FC" w:rsidRPr="00E44093" w:rsidRDefault="007416FC" w:rsidP="007416FC">
      <w:pPr>
        <w:ind w:firstLine="708"/>
        <w:jc w:val="both"/>
        <w:rPr>
          <w:sz w:val="28"/>
          <w:szCs w:val="28"/>
        </w:rPr>
      </w:pPr>
      <w:r w:rsidRPr="00E44093">
        <w:rPr>
          <w:sz w:val="28"/>
          <w:szCs w:val="28"/>
        </w:rPr>
        <w:t>социальная поддержка семей в связи с рождением и воспитанием детей;</w:t>
      </w:r>
    </w:p>
    <w:p w:rsidR="007416FC" w:rsidRPr="00E44093" w:rsidRDefault="007416FC" w:rsidP="007416FC">
      <w:pPr>
        <w:ind w:firstLine="708"/>
        <w:jc w:val="both"/>
        <w:rPr>
          <w:sz w:val="28"/>
          <w:szCs w:val="28"/>
        </w:rPr>
      </w:pPr>
      <w:r w:rsidRPr="00E44093">
        <w:rPr>
          <w:sz w:val="28"/>
          <w:szCs w:val="28"/>
        </w:rPr>
        <w:t>регулирование миграционных процессов;</w:t>
      </w:r>
    </w:p>
    <w:p w:rsidR="007416FC" w:rsidRPr="00E44093" w:rsidRDefault="007416FC" w:rsidP="007416FC">
      <w:pPr>
        <w:ind w:firstLine="708"/>
        <w:jc w:val="both"/>
        <w:rPr>
          <w:sz w:val="28"/>
          <w:szCs w:val="28"/>
        </w:rPr>
      </w:pPr>
      <w:r w:rsidRPr="00E44093">
        <w:rPr>
          <w:sz w:val="28"/>
          <w:szCs w:val="28"/>
        </w:rPr>
        <w:t>создание условий для мотивации к ведению здорового образа</w:t>
      </w:r>
      <w:r w:rsidR="007D69CF">
        <w:rPr>
          <w:sz w:val="28"/>
          <w:szCs w:val="28"/>
        </w:rPr>
        <w:t xml:space="preserve"> </w:t>
      </w:r>
      <w:proofErr w:type="gramStart"/>
      <w:r w:rsidRPr="00E44093">
        <w:rPr>
          <w:sz w:val="28"/>
          <w:szCs w:val="28"/>
        </w:rPr>
        <w:t xml:space="preserve">жизни,   </w:t>
      </w:r>
      <w:proofErr w:type="gramEnd"/>
      <w:r w:rsidRPr="00E44093">
        <w:rPr>
          <w:sz w:val="28"/>
          <w:szCs w:val="28"/>
        </w:rPr>
        <w:t xml:space="preserve">         сохранения и укрепления здоровья населения;</w:t>
      </w:r>
    </w:p>
    <w:p w:rsidR="002E05E4" w:rsidRDefault="007416FC" w:rsidP="007416FC">
      <w:pPr>
        <w:ind w:firstLine="708"/>
        <w:jc w:val="both"/>
        <w:rPr>
          <w:sz w:val="28"/>
          <w:szCs w:val="28"/>
        </w:rPr>
      </w:pPr>
      <w:r w:rsidRPr="00E44093">
        <w:rPr>
          <w:sz w:val="28"/>
          <w:szCs w:val="28"/>
        </w:rPr>
        <w:t xml:space="preserve">снижение смертности от предотвратимых причин, заболеваний, определяющих высокую смертность населения и профессиональных заболеваний. </w:t>
      </w:r>
    </w:p>
    <w:p w:rsidR="007416FC" w:rsidRPr="0084693C" w:rsidRDefault="007416FC" w:rsidP="007416FC">
      <w:pPr>
        <w:ind w:firstLine="708"/>
        <w:jc w:val="both"/>
        <w:rPr>
          <w:sz w:val="28"/>
          <w:szCs w:val="28"/>
        </w:rPr>
      </w:pPr>
      <w:r w:rsidRPr="00E44093">
        <w:rPr>
          <w:sz w:val="28"/>
          <w:szCs w:val="28"/>
        </w:rPr>
        <w:t xml:space="preserve">Все вышеперечисленные направления будут способствовать </w:t>
      </w:r>
      <w:r w:rsidR="002E05E4">
        <w:rPr>
          <w:sz w:val="28"/>
          <w:szCs w:val="28"/>
        </w:rPr>
        <w:t xml:space="preserve">замедлению </w:t>
      </w:r>
      <w:r w:rsidR="00F40A5A">
        <w:rPr>
          <w:sz w:val="28"/>
          <w:szCs w:val="28"/>
        </w:rPr>
        <w:t>отрицательного влияния естественной убыли населения и миграционного снижения</w:t>
      </w:r>
      <w:r w:rsidRPr="00E44093">
        <w:rPr>
          <w:sz w:val="28"/>
          <w:szCs w:val="28"/>
        </w:rPr>
        <w:t xml:space="preserve"> в районе.</w:t>
      </w:r>
    </w:p>
    <w:p w:rsidR="00ED6B3B" w:rsidRPr="00C346BE" w:rsidRDefault="00ED6B3B" w:rsidP="00105A9F">
      <w:pPr>
        <w:ind w:firstLine="708"/>
        <w:jc w:val="both"/>
        <w:rPr>
          <w:sz w:val="28"/>
          <w:szCs w:val="28"/>
        </w:rPr>
      </w:pPr>
      <w:r w:rsidRPr="00C346BE">
        <w:rPr>
          <w:sz w:val="28"/>
          <w:szCs w:val="28"/>
        </w:rPr>
        <w:t>В результате, прогнозируемая среднегодовая численность постоянного населения района в 202</w:t>
      </w:r>
      <w:r w:rsidR="00F40A5A" w:rsidRPr="00C346BE">
        <w:rPr>
          <w:sz w:val="28"/>
          <w:szCs w:val="28"/>
        </w:rPr>
        <w:t>3</w:t>
      </w:r>
      <w:r w:rsidRPr="00C346BE">
        <w:rPr>
          <w:sz w:val="28"/>
          <w:szCs w:val="28"/>
        </w:rPr>
        <w:t xml:space="preserve"> году составит </w:t>
      </w:r>
      <w:r w:rsidR="00F40A5A" w:rsidRPr="00C346BE">
        <w:rPr>
          <w:sz w:val="28"/>
          <w:szCs w:val="28"/>
        </w:rPr>
        <w:t>99575</w:t>
      </w:r>
      <w:r w:rsidRPr="00C346BE">
        <w:rPr>
          <w:sz w:val="28"/>
          <w:szCs w:val="28"/>
        </w:rPr>
        <w:t xml:space="preserve"> человек, со снижением к уровню 202</w:t>
      </w:r>
      <w:r w:rsidR="00F40A5A" w:rsidRPr="00C346BE">
        <w:rPr>
          <w:sz w:val="28"/>
          <w:szCs w:val="28"/>
        </w:rPr>
        <w:t>2</w:t>
      </w:r>
      <w:r w:rsidRPr="00C346BE">
        <w:rPr>
          <w:sz w:val="28"/>
          <w:szCs w:val="28"/>
        </w:rPr>
        <w:t xml:space="preserve"> года на </w:t>
      </w:r>
      <w:r w:rsidR="00F40A5A" w:rsidRPr="00C346BE">
        <w:rPr>
          <w:sz w:val="28"/>
          <w:szCs w:val="28"/>
        </w:rPr>
        <w:t>1,1</w:t>
      </w:r>
      <w:r w:rsidRPr="00C346BE">
        <w:rPr>
          <w:sz w:val="28"/>
          <w:szCs w:val="28"/>
        </w:rPr>
        <w:t xml:space="preserve">%. Снижение среднегодовой численности </w:t>
      </w:r>
      <w:r w:rsidR="002E4A37" w:rsidRPr="00C346BE">
        <w:rPr>
          <w:sz w:val="28"/>
          <w:szCs w:val="28"/>
        </w:rPr>
        <w:t>населения относительно прошлогоднего прогноза на 1</w:t>
      </w:r>
      <w:r w:rsidR="00F40A5A" w:rsidRPr="00C346BE">
        <w:rPr>
          <w:sz w:val="28"/>
          <w:szCs w:val="28"/>
        </w:rPr>
        <w:t>159</w:t>
      </w:r>
      <w:r w:rsidR="002E4A37" w:rsidRPr="00C346BE">
        <w:rPr>
          <w:sz w:val="28"/>
          <w:szCs w:val="28"/>
        </w:rPr>
        <w:t xml:space="preserve"> человек обусловлено </w:t>
      </w:r>
      <w:r w:rsidR="00F40A5A" w:rsidRPr="00C346BE">
        <w:rPr>
          <w:sz w:val="28"/>
          <w:szCs w:val="28"/>
        </w:rPr>
        <w:t xml:space="preserve">сохранением </w:t>
      </w:r>
      <w:r w:rsidR="00C346BE" w:rsidRPr="00C346BE">
        <w:rPr>
          <w:sz w:val="28"/>
          <w:szCs w:val="28"/>
        </w:rPr>
        <w:t xml:space="preserve">               </w:t>
      </w:r>
      <w:r w:rsidR="00F40A5A" w:rsidRPr="00C346BE">
        <w:rPr>
          <w:sz w:val="28"/>
          <w:szCs w:val="28"/>
        </w:rPr>
        <w:t xml:space="preserve">достаточно высокого уровня </w:t>
      </w:r>
      <w:r w:rsidR="002E4A37" w:rsidRPr="00C346BE">
        <w:rPr>
          <w:sz w:val="28"/>
          <w:szCs w:val="28"/>
        </w:rPr>
        <w:t xml:space="preserve">естественной убыли и </w:t>
      </w:r>
      <w:r w:rsidR="00F40A5A" w:rsidRPr="00C346BE">
        <w:rPr>
          <w:sz w:val="28"/>
          <w:szCs w:val="28"/>
        </w:rPr>
        <w:t xml:space="preserve">отрицательным сальдо </w:t>
      </w:r>
      <w:r w:rsidR="00C346BE" w:rsidRPr="00C346BE">
        <w:rPr>
          <w:sz w:val="28"/>
          <w:szCs w:val="28"/>
        </w:rPr>
        <w:t xml:space="preserve">               </w:t>
      </w:r>
      <w:r w:rsidR="00F40A5A" w:rsidRPr="00C346BE">
        <w:rPr>
          <w:sz w:val="28"/>
          <w:szCs w:val="28"/>
        </w:rPr>
        <w:t>миграции</w:t>
      </w:r>
      <w:r w:rsidR="004A082D" w:rsidRPr="00C346BE">
        <w:rPr>
          <w:sz w:val="28"/>
          <w:szCs w:val="28"/>
        </w:rPr>
        <w:t>.</w:t>
      </w:r>
    </w:p>
    <w:p w:rsidR="00C346BE" w:rsidRPr="00C346BE" w:rsidRDefault="00ED6B3B" w:rsidP="00C346BE">
      <w:pPr>
        <w:ind w:firstLine="708"/>
        <w:jc w:val="both"/>
        <w:rPr>
          <w:sz w:val="28"/>
          <w:szCs w:val="28"/>
        </w:rPr>
      </w:pPr>
      <w:r w:rsidRPr="00C346BE">
        <w:rPr>
          <w:sz w:val="28"/>
          <w:szCs w:val="28"/>
        </w:rPr>
        <w:t>К 202</w:t>
      </w:r>
      <w:r w:rsidR="00C346BE" w:rsidRPr="00C346BE">
        <w:rPr>
          <w:sz w:val="28"/>
          <w:szCs w:val="28"/>
        </w:rPr>
        <w:t>5</w:t>
      </w:r>
      <w:r w:rsidRPr="00C346BE">
        <w:rPr>
          <w:sz w:val="28"/>
          <w:szCs w:val="28"/>
        </w:rPr>
        <w:t xml:space="preserve"> году среднегодовая численность постоянного населения </w:t>
      </w:r>
      <w:r w:rsidR="004A082D" w:rsidRPr="00C346BE">
        <w:rPr>
          <w:sz w:val="28"/>
          <w:szCs w:val="28"/>
        </w:rPr>
        <w:t>района</w:t>
      </w:r>
      <w:r w:rsidR="0086029B" w:rsidRPr="00C346BE">
        <w:rPr>
          <w:sz w:val="28"/>
          <w:szCs w:val="28"/>
        </w:rPr>
        <w:t xml:space="preserve"> </w:t>
      </w:r>
      <w:r w:rsidR="004A082D" w:rsidRPr="00C346BE">
        <w:rPr>
          <w:sz w:val="28"/>
          <w:szCs w:val="28"/>
        </w:rPr>
        <w:t xml:space="preserve"> </w:t>
      </w:r>
      <w:r w:rsidRPr="00C346BE">
        <w:rPr>
          <w:sz w:val="28"/>
          <w:szCs w:val="28"/>
        </w:rPr>
        <w:t xml:space="preserve"> </w:t>
      </w:r>
      <w:r w:rsidR="004A082D" w:rsidRPr="00C346BE">
        <w:rPr>
          <w:sz w:val="28"/>
          <w:szCs w:val="28"/>
        </w:rPr>
        <w:t>п</w:t>
      </w:r>
      <w:r w:rsidRPr="00C346BE">
        <w:rPr>
          <w:sz w:val="28"/>
          <w:szCs w:val="28"/>
        </w:rPr>
        <w:t xml:space="preserve">редположительно </w:t>
      </w:r>
      <w:r w:rsidR="004A082D" w:rsidRPr="00C346BE">
        <w:rPr>
          <w:sz w:val="28"/>
          <w:szCs w:val="28"/>
        </w:rPr>
        <w:t>снизится</w:t>
      </w:r>
      <w:r w:rsidRPr="00C346BE">
        <w:rPr>
          <w:sz w:val="28"/>
          <w:szCs w:val="28"/>
        </w:rPr>
        <w:t xml:space="preserve"> на </w:t>
      </w:r>
      <w:r w:rsidR="00C346BE" w:rsidRPr="00C346BE">
        <w:rPr>
          <w:sz w:val="28"/>
          <w:szCs w:val="28"/>
        </w:rPr>
        <w:t>3,9</w:t>
      </w:r>
      <w:r w:rsidR="004A082D" w:rsidRPr="00C346BE">
        <w:rPr>
          <w:sz w:val="28"/>
          <w:szCs w:val="28"/>
        </w:rPr>
        <w:t>% к 202</w:t>
      </w:r>
      <w:r w:rsidR="00C346BE" w:rsidRPr="00C346BE">
        <w:rPr>
          <w:sz w:val="28"/>
          <w:szCs w:val="28"/>
        </w:rPr>
        <w:t>1</w:t>
      </w:r>
      <w:r w:rsidR="004A082D" w:rsidRPr="00C346BE">
        <w:rPr>
          <w:sz w:val="28"/>
          <w:szCs w:val="28"/>
        </w:rPr>
        <w:t xml:space="preserve"> году и составит </w:t>
      </w:r>
      <w:r w:rsidR="00C346BE" w:rsidRPr="00C346BE">
        <w:rPr>
          <w:sz w:val="28"/>
          <w:szCs w:val="28"/>
        </w:rPr>
        <w:t>97763</w:t>
      </w:r>
      <w:r w:rsidR="004A082D" w:rsidRPr="00C346BE">
        <w:rPr>
          <w:sz w:val="28"/>
          <w:szCs w:val="28"/>
        </w:rPr>
        <w:t xml:space="preserve"> человек</w:t>
      </w:r>
      <w:r w:rsidR="00C346BE" w:rsidRPr="00C346BE">
        <w:rPr>
          <w:sz w:val="28"/>
          <w:szCs w:val="28"/>
        </w:rPr>
        <w:t>а                    за счет отрицательного влияния естественной убыли и сохраняющегося отрицательного сальдо миграции.</w:t>
      </w:r>
    </w:p>
    <w:p w:rsidR="00040670" w:rsidRPr="009E2110" w:rsidRDefault="00040670" w:rsidP="004A082D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900BC" w:rsidRPr="007D69CF" w:rsidRDefault="008900BC" w:rsidP="00D14148">
      <w:pPr>
        <w:pStyle w:val="a5"/>
        <w:numPr>
          <w:ilvl w:val="1"/>
          <w:numId w:val="1"/>
        </w:numPr>
        <w:spacing w:before="0" w:beforeAutospacing="0" w:after="0" w:afterAutospacing="0"/>
        <w:ind w:left="0"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D69CF">
        <w:rPr>
          <w:rFonts w:ascii="Times New Roman" w:hAnsi="Times New Roman" w:cs="Times New Roman"/>
          <w:color w:val="auto"/>
          <w:sz w:val="28"/>
          <w:szCs w:val="28"/>
        </w:rPr>
        <w:t>Промышленное производство</w:t>
      </w:r>
    </w:p>
    <w:p w:rsidR="00803736" w:rsidRPr="009E2110" w:rsidRDefault="00803736" w:rsidP="00803736">
      <w:pPr>
        <w:pStyle w:val="a5"/>
        <w:spacing w:before="0" w:beforeAutospacing="0" w:after="0" w:afterAutospacing="0"/>
        <w:ind w:left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16ABC" w:rsidRDefault="007D69CF" w:rsidP="008900BC">
      <w:pPr>
        <w:ind w:firstLine="709"/>
        <w:jc w:val="both"/>
        <w:rPr>
          <w:sz w:val="28"/>
          <w:szCs w:val="28"/>
        </w:rPr>
      </w:pPr>
      <w:r w:rsidRPr="00616ABC">
        <w:rPr>
          <w:sz w:val="28"/>
          <w:szCs w:val="28"/>
        </w:rPr>
        <w:t>По итогам 2022 года объем отгрузки промышленной продукции оценивается в сумме 9,9 млрд. рублей</w:t>
      </w:r>
      <w:r w:rsidR="00DC375C">
        <w:rPr>
          <w:sz w:val="28"/>
          <w:szCs w:val="28"/>
        </w:rPr>
        <w:t xml:space="preserve"> (темп роста 116,1% в действующих ценах</w:t>
      </w:r>
      <w:proofErr w:type="gramStart"/>
      <w:r w:rsidR="00DC375C">
        <w:rPr>
          <w:sz w:val="28"/>
          <w:szCs w:val="28"/>
        </w:rPr>
        <w:t>)</w:t>
      </w:r>
      <w:r w:rsidRPr="00616ABC">
        <w:rPr>
          <w:sz w:val="28"/>
          <w:szCs w:val="28"/>
        </w:rPr>
        <w:t xml:space="preserve">, </w:t>
      </w:r>
      <w:r w:rsidR="00DC375C">
        <w:rPr>
          <w:sz w:val="28"/>
          <w:szCs w:val="28"/>
        </w:rPr>
        <w:t xml:space="preserve">  </w:t>
      </w:r>
      <w:proofErr w:type="gramEnd"/>
      <w:r w:rsidR="00DC375C">
        <w:rPr>
          <w:sz w:val="28"/>
          <w:szCs w:val="28"/>
        </w:rPr>
        <w:t xml:space="preserve">                         </w:t>
      </w:r>
      <w:r w:rsidRPr="00616ABC">
        <w:rPr>
          <w:sz w:val="28"/>
          <w:szCs w:val="28"/>
        </w:rPr>
        <w:t xml:space="preserve">с индексом промышленного производства </w:t>
      </w:r>
      <w:r w:rsidR="00DC375C">
        <w:rPr>
          <w:sz w:val="28"/>
          <w:szCs w:val="28"/>
        </w:rPr>
        <w:t>-</w:t>
      </w:r>
      <w:r w:rsidR="00616ABC" w:rsidRPr="00616ABC">
        <w:rPr>
          <w:sz w:val="28"/>
          <w:szCs w:val="28"/>
        </w:rPr>
        <w:t xml:space="preserve"> 104,9%. По сравнению с прошлогодним прогнозом объем отгрузки увеличен на 1,7 млрд. рублей или на 20,5%.</w:t>
      </w:r>
    </w:p>
    <w:p w:rsidR="002D4E1E" w:rsidRPr="00616ABC" w:rsidRDefault="002D4E1E" w:rsidP="008900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Корректировка в сторону увеличения объема отгрузки промышленной продукции</w:t>
      </w:r>
      <w:r w:rsidR="00222E4B">
        <w:rPr>
          <w:sz w:val="28"/>
          <w:szCs w:val="28"/>
        </w:rPr>
        <w:t xml:space="preserve"> произошла в связи с уточнением объемов </w:t>
      </w:r>
      <w:r w:rsidR="001067BA">
        <w:rPr>
          <w:sz w:val="28"/>
          <w:szCs w:val="28"/>
        </w:rPr>
        <w:t xml:space="preserve">по добыче прочих полезных ископаемых (+28,0%) и </w:t>
      </w:r>
      <w:r w:rsidR="00222E4B">
        <w:rPr>
          <w:sz w:val="28"/>
          <w:szCs w:val="28"/>
        </w:rPr>
        <w:t xml:space="preserve">обрабатывающих производств (+20,9%): в части производства пищевых продуктов (+10,3%); </w:t>
      </w:r>
      <w:r w:rsidR="001067BA">
        <w:rPr>
          <w:sz w:val="28"/>
          <w:szCs w:val="28"/>
        </w:rPr>
        <w:t xml:space="preserve">производства </w:t>
      </w:r>
      <w:r w:rsidR="00222E4B">
        <w:rPr>
          <w:sz w:val="28"/>
          <w:szCs w:val="28"/>
        </w:rPr>
        <w:t xml:space="preserve">прочей неметаллической минеральной продукции (+25,3%); </w:t>
      </w:r>
      <w:r w:rsidR="001067BA">
        <w:rPr>
          <w:sz w:val="28"/>
          <w:szCs w:val="28"/>
        </w:rPr>
        <w:t xml:space="preserve">производства </w:t>
      </w:r>
      <w:r w:rsidR="00222E4B">
        <w:rPr>
          <w:sz w:val="28"/>
          <w:szCs w:val="28"/>
        </w:rPr>
        <w:t>готовых металлических изделий (+62,5%)</w:t>
      </w:r>
      <w:r w:rsidR="001067BA">
        <w:rPr>
          <w:sz w:val="28"/>
          <w:szCs w:val="28"/>
        </w:rPr>
        <w:t>; производства мебели (+25,7%) в результате увеличения спроса                 на продукцию и реализации инвестиционных проектов в секторах промышленности.</w:t>
      </w:r>
    </w:p>
    <w:p w:rsidR="00A84C8E" w:rsidRPr="003B7E17" w:rsidRDefault="00936AEF" w:rsidP="008900BC">
      <w:pPr>
        <w:ind w:firstLine="709"/>
        <w:jc w:val="both"/>
        <w:rPr>
          <w:sz w:val="28"/>
          <w:szCs w:val="28"/>
        </w:rPr>
      </w:pPr>
      <w:r w:rsidRPr="003B7E17">
        <w:rPr>
          <w:sz w:val="28"/>
          <w:szCs w:val="28"/>
        </w:rPr>
        <w:lastRenderedPageBreak/>
        <w:t>Индекс промышленного производства</w:t>
      </w:r>
      <w:r w:rsidR="002E12ED" w:rsidRPr="003B7E17">
        <w:rPr>
          <w:sz w:val="28"/>
          <w:szCs w:val="28"/>
        </w:rPr>
        <w:t xml:space="preserve"> </w:t>
      </w:r>
      <w:r w:rsidR="00A84C8E" w:rsidRPr="003B7E17">
        <w:rPr>
          <w:sz w:val="28"/>
          <w:szCs w:val="28"/>
        </w:rPr>
        <w:t xml:space="preserve">на </w:t>
      </w:r>
      <w:r w:rsidR="002E12ED" w:rsidRPr="003B7E17">
        <w:rPr>
          <w:sz w:val="28"/>
          <w:szCs w:val="28"/>
        </w:rPr>
        <w:t>202</w:t>
      </w:r>
      <w:r w:rsidR="002D4E1E" w:rsidRPr="003B7E17">
        <w:rPr>
          <w:sz w:val="28"/>
          <w:szCs w:val="28"/>
        </w:rPr>
        <w:t>2</w:t>
      </w:r>
      <w:r w:rsidR="00670C0C" w:rsidRPr="003B7E17">
        <w:rPr>
          <w:sz w:val="28"/>
          <w:szCs w:val="28"/>
        </w:rPr>
        <w:t xml:space="preserve"> </w:t>
      </w:r>
      <w:r w:rsidR="002E12ED" w:rsidRPr="003B7E17">
        <w:rPr>
          <w:sz w:val="28"/>
          <w:szCs w:val="28"/>
        </w:rPr>
        <w:t>год</w:t>
      </w:r>
      <w:r w:rsidR="00A84C8E" w:rsidRPr="003B7E17">
        <w:rPr>
          <w:sz w:val="28"/>
          <w:szCs w:val="28"/>
        </w:rPr>
        <w:t xml:space="preserve"> оценен на уровне 104,9% (прошлогодний прогноз 102,1%). </w:t>
      </w:r>
      <w:r w:rsidR="006462C0" w:rsidRPr="003B7E17">
        <w:rPr>
          <w:sz w:val="28"/>
          <w:szCs w:val="28"/>
        </w:rPr>
        <w:t xml:space="preserve">Основное влияние на рост индекса </w:t>
      </w:r>
      <w:r w:rsidR="002A49D8" w:rsidRPr="003B7E17">
        <w:rPr>
          <w:sz w:val="28"/>
          <w:szCs w:val="28"/>
        </w:rPr>
        <w:t xml:space="preserve">оказал сектор добычи прочих полезных ископаемых с индексом производства 117,2% (ранее прогнозировался 96,7%), </w:t>
      </w:r>
      <w:r w:rsidR="003B7E17">
        <w:rPr>
          <w:sz w:val="28"/>
          <w:szCs w:val="28"/>
        </w:rPr>
        <w:t xml:space="preserve">сектор обрабатывающих производств </w:t>
      </w:r>
      <w:r w:rsidR="00D97522">
        <w:rPr>
          <w:sz w:val="28"/>
          <w:szCs w:val="28"/>
        </w:rPr>
        <w:t xml:space="preserve">          </w:t>
      </w:r>
      <w:r w:rsidR="003B7E17">
        <w:rPr>
          <w:sz w:val="28"/>
          <w:szCs w:val="28"/>
        </w:rPr>
        <w:t>с индексом производства 104,6% (ранее прогнозировался</w:t>
      </w:r>
      <w:r w:rsidR="00D97522">
        <w:rPr>
          <w:sz w:val="28"/>
          <w:szCs w:val="28"/>
        </w:rPr>
        <w:t xml:space="preserve"> 102,4%), наибольший рост по которому оценивается за счет </w:t>
      </w:r>
      <w:r w:rsidR="002A49D8" w:rsidRPr="003B7E17">
        <w:rPr>
          <w:sz w:val="28"/>
          <w:szCs w:val="28"/>
        </w:rPr>
        <w:t>готовых металлических</w:t>
      </w:r>
      <w:r w:rsidR="00D97522">
        <w:rPr>
          <w:sz w:val="28"/>
          <w:szCs w:val="28"/>
        </w:rPr>
        <w:t xml:space="preserve"> </w:t>
      </w:r>
      <w:r w:rsidR="002A49D8" w:rsidRPr="003B7E17">
        <w:rPr>
          <w:sz w:val="28"/>
          <w:szCs w:val="28"/>
        </w:rPr>
        <w:t xml:space="preserve">изделий с индексом производства </w:t>
      </w:r>
      <w:r w:rsidR="009E6F48" w:rsidRPr="003B7E17">
        <w:rPr>
          <w:sz w:val="28"/>
          <w:szCs w:val="28"/>
        </w:rPr>
        <w:t>132,9% (ранее прогнозировался 102,4%).</w:t>
      </w:r>
    </w:p>
    <w:p w:rsidR="00E250C7" w:rsidRPr="009E2110" w:rsidRDefault="0078218A" w:rsidP="006467AC">
      <w:pPr>
        <w:ind w:firstLine="709"/>
        <w:jc w:val="both"/>
        <w:rPr>
          <w:color w:val="FF0000"/>
          <w:sz w:val="28"/>
          <w:szCs w:val="28"/>
        </w:rPr>
      </w:pPr>
      <w:r w:rsidRPr="005732B3">
        <w:rPr>
          <w:sz w:val="28"/>
          <w:szCs w:val="28"/>
        </w:rPr>
        <w:t xml:space="preserve">Ниже стопроцентной отметки оценены </w:t>
      </w:r>
      <w:r w:rsidR="00D444CE" w:rsidRPr="005732B3">
        <w:rPr>
          <w:sz w:val="28"/>
          <w:szCs w:val="28"/>
        </w:rPr>
        <w:t>индекс</w:t>
      </w:r>
      <w:r w:rsidRPr="005732B3">
        <w:rPr>
          <w:sz w:val="28"/>
          <w:szCs w:val="28"/>
        </w:rPr>
        <w:t>ы</w:t>
      </w:r>
      <w:r w:rsidR="00D444CE" w:rsidRPr="005732B3">
        <w:rPr>
          <w:sz w:val="28"/>
          <w:szCs w:val="28"/>
        </w:rPr>
        <w:t xml:space="preserve"> производства </w:t>
      </w:r>
      <w:r w:rsidR="003F5485" w:rsidRPr="005732B3">
        <w:rPr>
          <w:sz w:val="28"/>
          <w:szCs w:val="28"/>
        </w:rPr>
        <w:t xml:space="preserve">пищевых продуктов </w:t>
      </w:r>
      <w:r w:rsidR="005732B3">
        <w:rPr>
          <w:sz w:val="28"/>
          <w:szCs w:val="28"/>
        </w:rPr>
        <w:t>-</w:t>
      </w:r>
      <w:r w:rsidR="003F5485" w:rsidRPr="005732B3">
        <w:rPr>
          <w:sz w:val="28"/>
          <w:szCs w:val="28"/>
        </w:rPr>
        <w:t xml:space="preserve"> 95,2% (</w:t>
      </w:r>
      <w:r w:rsidR="00A65C11" w:rsidRPr="005732B3">
        <w:rPr>
          <w:sz w:val="28"/>
          <w:szCs w:val="28"/>
        </w:rPr>
        <w:t xml:space="preserve">по переработке </w:t>
      </w:r>
      <w:r w:rsidR="00A65C11" w:rsidRPr="008121CF">
        <w:rPr>
          <w:sz w:val="28"/>
          <w:szCs w:val="28"/>
        </w:rPr>
        <w:t>и консервировани</w:t>
      </w:r>
      <w:r w:rsidR="00A65C11">
        <w:rPr>
          <w:sz w:val="28"/>
          <w:szCs w:val="28"/>
        </w:rPr>
        <w:t>ю</w:t>
      </w:r>
      <w:r w:rsidR="00A65C11" w:rsidRPr="008121CF">
        <w:rPr>
          <w:sz w:val="28"/>
          <w:szCs w:val="28"/>
        </w:rPr>
        <w:t xml:space="preserve"> рыбы в натуральном выражении снижение производства на 18,3%</w:t>
      </w:r>
      <w:r w:rsidR="00A65C11">
        <w:rPr>
          <w:sz w:val="28"/>
          <w:szCs w:val="28"/>
        </w:rPr>
        <w:t>, по</w:t>
      </w:r>
      <w:r w:rsidR="00A65C11" w:rsidRPr="008121CF">
        <w:rPr>
          <w:sz w:val="28"/>
          <w:szCs w:val="28"/>
        </w:rPr>
        <w:t xml:space="preserve"> производств</w:t>
      </w:r>
      <w:r w:rsidR="00A65C11">
        <w:rPr>
          <w:sz w:val="28"/>
          <w:szCs w:val="28"/>
        </w:rPr>
        <w:t>у</w:t>
      </w:r>
      <w:r w:rsidR="00A65C11" w:rsidRPr="008121CF">
        <w:rPr>
          <w:sz w:val="28"/>
          <w:szCs w:val="28"/>
        </w:rPr>
        <w:t xml:space="preserve"> растительных и животных масел и жиров </w:t>
      </w:r>
      <w:r w:rsidR="00A65C11">
        <w:rPr>
          <w:sz w:val="28"/>
          <w:szCs w:val="28"/>
        </w:rPr>
        <w:t xml:space="preserve">на 47,7%, </w:t>
      </w:r>
      <w:r w:rsidR="00A65C11" w:rsidRPr="008121CF">
        <w:rPr>
          <w:sz w:val="28"/>
          <w:szCs w:val="28"/>
        </w:rPr>
        <w:t>муки на 26,3%</w:t>
      </w:r>
      <w:r w:rsidR="00A65C11">
        <w:rPr>
          <w:sz w:val="28"/>
          <w:szCs w:val="28"/>
        </w:rPr>
        <w:t xml:space="preserve">, </w:t>
      </w:r>
      <w:r w:rsidR="00A65C11" w:rsidRPr="008121CF">
        <w:rPr>
          <w:sz w:val="28"/>
          <w:szCs w:val="28"/>
        </w:rPr>
        <w:t xml:space="preserve">хлебобулочных </w:t>
      </w:r>
      <w:r w:rsidR="00A65C11">
        <w:rPr>
          <w:sz w:val="28"/>
          <w:szCs w:val="28"/>
        </w:rPr>
        <w:t xml:space="preserve">изделий </w:t>
      </w:r>
      <w:r w:rsidR="006467AC">
        <w:rPr>
          <w:sz w:val="28"/>
          <w:szCs w:val="28"/>
        </w:rPr>
        <w:t xml:space="preserve">                       </w:t>
      </w:r>
      <w:r w:rsidR="00A65C11">
        <w:rPr>
          <w:sz w:val="28"/>
          <w:szCs w:val="28"/>
        </w:rPr>
        <w:t>на 88,1% (</w:t>
      </w:r>
      <w:r w:rsidR="00A65C11" w:rsidRPr="008121CF">
        <w:rPr>
          <w:sz w:val="28"/>
          <w:szCs w:val="28"/>
        </w:rPr>
        <w:t xml:space="preserve">с февраля 2022 года производство хлебобулочных изделий передано </w:t>
      </w:r>
      <w:r w:rsidR="006467AC">
        <w:rPr>
          <w:sz w:val="28"/>
          <w:szCs w:val="28"/>
        </w:rPr>
        <w:t xml:space="preserve">              </w:t>
      </w:r>
      <w:r w:rsidR="00A65C11" w:rsidRPr="008121CF">
        <w:rPr>
          <w:sz w:val="28"/>
          <w:szCs w:val="28"/>
        </w:rPr>
        <w:t>в ИП)</w:t>
      </w:r>
      <w:r w:rsidR="00A65C11">
        <w:rPr>
          <w:sz w:val="28"/>
          <w:szCs w:val="28"/>
        </w:rPr>
        <w:t xml:space="preserve">, кондитерских изделий </w:t>
      </w:r>
      <w:r w:rsidR="00A65C11" w:rsidRPr="008121CF">
        <w:rPr>
          <w:sz w:val="28"/>
          <w:szCs w:val="28"/>
        </w:rPr>
        <w:t>на 2</w:t>
      </w:r>
      <w:r w:rsidR="005732B3">
        <w:rPr>
          <w:sz w:val="28"/>
          <w:szCs w:val="28"/>
        </w:rPr>
        <w:t>8,0%, овощей консервированных для кратковременного хранения на 5,4%, мучных изделий на 7,9%</w:t>
      </w:r>
      <w:r w:rsidR="006467AC">
        <w:rPr>
          <w:sz w:val="28"/>
          <w:szCs w:val="28"/>
        </w:rPr>
        <w:t>, готовых пищевых блюд на 34,3%</w:t>
      </w:r>
      <w:r w:rsidR="005732B3">
        <w:rPr>
          <w:sz w:val="28"/>
          <w:szCs w:val="28"/>
        </w:rPr>
        <w:t>)</w:t>
      </w:r>
      <w:r w:rsidR="00CB64EC">
        <w:rPr>
          <w:sz w:val="28"/>
          <w:szCs w:val="28"/>
        </w:rPr>
        <w:t xml:space="preserve"> и</w:t>
      </w:r>
      <w:r w:rsidR="006467AC">
        <w:rPr>
          <w:sz w:val="28"/>
          <w:szCs w:val="28"/>
        </w:rPr>
        <w:t xml:space="preserve"> </w:t>
      </w:r>
      <w:r w:rsidR="006467AC" w:rsidRPr="006467AC">
        <w:rPr>
          <w:sz w:val="28"/>
          <w:szCs w:val="28"/>
        </w:rPr>
        <w:t>текстильных изделий</w:t>
      </w:r>
      <w:r w:rsidR="00A22E6A">
        <w:rPr>
          <w:sz w:val="28"/>
          <w:szCs w:val="28"/>
        </w:rPr>
        <w:t xml:space="preserve"> -</w:t>
      </w:r>
      <w:r w:rsidR="00E250C7" w:rsidRPr="006467AC">
        <w:rPr>
          <w:sz w:val="28"/>
          <w:szCs w:val="28"/>
        </w:rPr>
        <w:t xml:space="preserve"> </w:t>
      </w:r>
      <w:r w:rsidR="006467AC" w:rsidRPr="006467AC">
        <w:rPr>
          <w:sz w:val="28"/>
          <w:szCs w:val="28"/>
        </w:rPr>
        <w:t>89,7</w:t>
      </w:r>
      <w:r w:rsidR="00E250C7" w:rsidRPr="006467AC">
        <w:rPr>
          <w:sz w:val="28"/>
          <w:szCs w:val="28"/>
        </w:rPr>
        <w:t xml:space="preserve">% (снижение </w:t>
      </w:r>
      <w:r w:rsidR="006467AC" w:rsidRPr="006467AC">
        <w:rPr>
          <w:sz w:val="28"/>
          <w:szCs w:val="28"/>
        </w:rPr>
        <w:t xml:space="preserve">производства кантов, веревок и бахромы в натуральном выражении на </w:t>
      </w:r>
      <w:r w:rsidR="006467AC" w:rsidRPr="00CB64EC">
        <w:rPr>
          <w:sz w:val="28"/>
          <w:szCs w:val="28"/>
        </w:rPr>
        <w:t>10,3%</w:t>
      </w:r>
      <w:r w:rsidR="00CB64EC" w:rsidRPr="00CB64EC">
        <w:rPr>
          <w:sz w:val="28"/>
          <w:szCs w:val="28"/>
        </w:rPr>
        <w:t>)</w:t>
      </w:r>
      <w:r w:rsidR="00DC63F8" w:rsidRPr="00CB64EC">
        <w:rPr>
          <w:sz w:val="28"/>
          <w:szCs w:val="28"/>
        </w:rPr>
        <w:t>.</w:t>
      </w:r>
    </w:p>
    <w:p w:rsidR="0007500A" w:rsidRPr="00176765" w:rsidRDefault="0007500A" w:rsidP="00EB0CAA">
      <w:pPr>
        <w:pStyle w:val="a5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6765">
        <w:rPr>
          <w:rFonts w:ascii="Times New Roman" w:hAnsi="Times New Roman" w:cs="Times New Roman"/>
          <w:color w:val="auto"/>
          <w:sz w:val="28"/>
          <w:szCs w:val="28"/>
        </w:rPr>
        <w:t>В 20</w:t>
      </w:r>
      <w:r w:rsidR="00112944" w:rsidRPr="00176765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DC375C" w:rsidRPr="00176765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112944" w:rsidRPr="00176765">
        <w:rPr>
          <w:rFonts w:ascii="Times New Roman" w:hAnsi="Times New Roman" w:cs="Times New Roman"/>
          <w:color w:val="auto"/>
          <w:sz w:val="28"/>
          <w:szCs w:val="28"/>
        </w:rPr>
        <w:t xml:space="preserve"> году </w:t>
      </w:r>
      <w:r w:rsidR="006702C9" w:rsidRPr="00176765">
        <w:rPr>
          <w:rFonts w:ascii="Times New Roman" w:hAnsi="Times New Roman" w:cs="Times New Roman"/>
          <w:color w:val="auto"/>
          <w:sz w:val="28"/>
          <w:szCs w:val="28"/>
        </w:rPr>
        <w:t>индекс</w:t>
      </w:r>
      <w:r w:rsidR="00587ECB" w:rsidRPr="00176765">
        <w:rPr>
          <w:rFonts w:ascii="Times New Roman" w:hAnsi="Times New Roman" w:cs="Times New Roman"/>
          <w:color w:val="auto"/>
          <w:sz w:val="28"/>
          <w:szCs w:val="28"/>
        </w:rPr>
        <w:t xml:space="preserve"> промышленного производства </w:t>
      </w:r>
      <w:r w:rsidR="00DC375C" w:rsidRPr="00176765">
        <w:rPr>
          <w:rFonts w:ascii="Times New Roman" w:hAnsi="Times New Roman" w:cs="Times New Roman"/>
          <w:color w:val="auto"/>
          <w:sz w:val="28"/>
          <w:szCs w:val="28"/>
        </w:rPr>
        <w:t>планируется на уровне 103,3</w:t>
      </w:r>
      <w:r w:rsidR="00587ECB" w:rsidRPr="00176765">
        <w:rPr>
          <w:rFonts w:ascii="Times New Roman" w:hAnsi="Times New Roman" w:cs="Times New Roman"/>
          <w:color w:val="auto"/>
          <w:sz w:val="28"/>
          <w:szCs w:val="28"/>
        </w:rPr>
        <w:t xml:space="preserve">%, </w:t>
      </w:r>
      <w:r w:rsidR="005D3B40" w:rsidRPr="00176765">
        <w:rPr>
          <w:rFonts w:ascii="Times New Roman" w:hAnsi="Times New Roman" w:cs="Times New Roman"/>
          <w:color w:val="auto"/>
          <w:sz w:val="28"/>
          <w:szCs w:val="28"/>
        </w:rPr>
        <w:t xml:space="preserve">темп роста </w:t>
      </w:r>
      <w:r w:rsidR="00112944" w:rsidRPr="00176765">
        <w:rPr>
          <w:rFonts w:ascii="Times New Roman" w:hAnsi="Times New Roman" w:cs="Times New Roman"/>
          <w:color w:val="auto"/>
          <w:sz w:val="28"/>
          <w:szCs w:val="28"/>
        </w:rPr>
        <w:t>объем</w:t>
      </w:r>
      <w:r w:rsidR="005D3B40" w:rsidRPr="00176765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12944" w:rsidRPr="00176765">
        <w:rPr>
          <w:rFonts w:ascii="Times New Roman" w:hAnsi="Times New Roman" w:cs="Times New Roman"/>
          <w:color w:val="auto"/>
          <w:sz w:val="28"/>
          <w:szCs w:val="28"/>
        </w:rPr>
        <w:t xml:space="preserve"> отгруженных товаров</w:t>
      </w:r>
      <w:r w:rsidR="005D3B40" w:rsidRPr="00176765">
        <w:rPr>
          <w:rFonts w:ascii="Times New Roman" w:hAnsi="Times New Roman" w:cs="Times New Roman"/>
          <w:color w:val="auto"/>
          <w:sz w:val="28"/>
          <w:szCs w:val="28"/>
        </w:rPr>
        <w:t xml:space="preserve"> в целом по </w:t>
      </w:r>
      <w:r w:rsidRPr="00176765">
        <w:rPr>
          <w:rFonts w:ascii="Times New Roman" w:hAnsi="Times New Roman" w:cs="Times New Roman"/>
          <w:color w:val="auto"/>
          <w:sz w:val="28"/>
          <w:szCs w:val="28"/>
        </w:rPr>
        <w:t>промышленно</w:t>
      </w:r>
      <w:r w:rsidR="005D3B40" w:rsidRPr="00176765">
        <w:rPr>
          <w:rFonts w:ascii="Times New Roman" w:hAnsi="Times New Roman" w:cs="Times New Roman"/>
          <w:color w:val="auto"/>
          <w:sz w:val="28"/>
          <w:szCs w:val="28"/>
        </w:rPr>
        <w:t>сти</w:t>
      </w:r>
      <w:r w:rsidR="00587ECB" w:rsidRPr="00176765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</w:t>
      </w:r>
      <w:r w:rsidR="005D3B40" w:rsidRPr="0017676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87ECB" w:rsidRPr="00176765">
        <w:rPr>
          <w:rFonts w:ascii="Times New Roman" w:hAnsi="Times New Roman" w:cs="Times New Roman"/>
          <w:color w:val="auto"/>
          <w:sz w:val="28"/>
          <w:szCs w:val="28"/>
        </w:rPr>
        <w:t xml:space="preserve">в действующих ценах </w:t>
      </w:r>
      <w:r w:rsidRPr="00176765">
        <w:rPr>
          <w:rFonts w:ascii="Times New Roman" w:hAnsi="Times New Roman" w:cs="Times New Roman"/>
          <w:color w:val="auto"/>
          <w:sz w:val="28"/>
          <w:szCs w:val="28"/>
        </w:rPr>
        <w:t>возрастет</w:t>
      </w:r>
      <w:r w:rsidR="005D3B40" w:rsidRPr="0017676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76765">
        <w:rPr>
          <w:rFonts w:ascii="Times New Roman" w:hAnsi="Times New Roman" w:cs="Times New Roman"/>
          <w:color w:val="auto"/>
          <w:sz w:val="28"/>
          <w:szCs w:val="28"/>
        </w:rPr>
        <w:t xml:space="preserve">до </w:t>
      </w:r>
      <w:r w:rsidR="00AD7D86" w:rsidRPr="00176765">
        <w:rPr>
          <w:rFonts w:ascii="Times New Roman" w:hAnsi="Times New Roman" w:cs="Times New Roman"/>
          <w:color w:val="auto"/>
          <w:sz w:val="28"/>
          <w:szCs w:val="28"/>
        </w:rPr>
        <w:t>10</w:t>
      </w:r>
      <w:r w:rsidR="00DC375C" w:rsidRPr="00176765">
        <w:rPr>
          <w:rFonts w:ascii="Times New Roman" w:hAnsi="Times New Roman" w:cs="Times New Roman"/>
          <w:color w:val="auto"/>
          <w:sz w:val="28"/>
          <w:szCs w:val="28"/>
        </w:rPr>
        <w:t>7,4</w:t>
      </w:r>
      <w:r w:rsidRPr="00176765">
        <w:rPr>
          <w:rFonts w:ascii="Times New Roman" w:hAnsi="Times New Roman" w:cs="Times New Roman"/>
          <w:color w:val="auto"/>
          <w:sz w:val="28"/>
          <w:szCs w:val="28"/>
        </w:rPr>
        <w:t>%</w:t>
      </w:r>
      <w:r w:rsidR="005D3B40" w:rsidRPr="00176765">
        <w:rPr>
          <w:rFonts w:ascii="Times New Roman" w:hAnsi="Times New Roman" w:cs="Times New Roman"/>
          <w:color w:val="auto"/>
          <w:sz w:val="28"/>
          <w:szCs w:val="28"/>
        </w:rPr>
        <w:t xml:space="preserve"> к 20</w:t>
      </w:r>
      <w:r w:rsidR="00587ECB" w:rsidRPr="00176765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DC375C" w:rsidRPr="00176765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5D3B40" w:rsidRPr="00176765">
        <w:rPr>
          <w:rFonts w:ascii="Times New Roman" w:hAnsi="Times New Roman" w:cs="Times New Roman"/>
          <w:color w:val="auto"/>
          <w:sz w:val="28"/>
          <w:szCs w:val="28"/>
        </w:rPr>
        <w:t xml:space="preserve"> году</w:t>
      </w:r>
      <w:r w:rsidRPr="00176765">
        <w:rPr>
          <w:rFonts w:ascii="Times New Roman" w:hAnsi="Times New Roman" w:cs="Times New Roman"/>
          <w:color w:val="auto"/>
          <w:sz w:val="28"/>
          <w:szCs w:val="28"/>
        </w:rPr>
        <w:t>, а суммарный объем</w:t>
      </w:r>
      <w:r w:rsidR="00AD7D86" w:rsidRPr="00176765">
        <w:rPr>
          <w:rFonts w:ascii="Times New Roman" w:hAnsi="Times New Roman" w:cs="Times New Roman"/>
          <w:color w:val="auto"/>
          <w:sz w:val="28"/>
          <w:szCs w:val="28"/>
        </w:rPr>
        <w:t xml:space="preserve">                 </w:t>
      </w:r>
      <w:r w:rsidRPr="00176765">
        <w:rPr>
          <w:rFonts w:ascii="Times New Roman" w:hAnsi="Times New Roman" w:cs="Times New Roman"/>
          <w:color w:val="auto"/>
          <w:sz w:val="28"/>
          <w:szCs w:val="28"/>
        </w:rPr>
        <w:t xml:space="preserve"> отгрузки промышленной продукции </w:t>
      </w:r>
      <w:r w:rsidR="00DC375C" w:rsidRPr="00176765">
        <w:rPr>
          <w:rFonts w:ascii="Times New Roman" w:hAnsi="Times New Roman" w:cs="Times New Roman"/>
          <w:color w:val="auto"/>
          <w:sz w:val="28"/>
          <w:szCs w:val="28"/>
        </w:rPr>
        <w:t>достигнет 10,7</w:t>
      </w:r>
      <w:r w:rsidR="00583F6B" w:rsidRPr="00176765">
        <w:rPr>
          <w:rFonts w:ascii="Times New Roman" w:hAnsi="Times New Roman" w:cs="Times New Roman"/>
          <w:color w:val="auto"/>
          <w:sz w:val="28"/>
          <w:szCs w:val="28"/>
        </w:rPr>
        <w:t xml:space="preserve"> млрд.</w:t>
      </w:r>
      <w:r w:rsidRPr="00176765">
        <w:rPr>
          <w:rFonts w:ascii="Times New Roman" w:hAnsi="Times New Roman" w:cs="Times New Roman"/>
          <w:color w:val="auto"/>
          <w:sz w:val="28"/>
          <w:szCs w:val="28"/>
        </w:rPr>
        <w:t xml:space="preserve"> руб</w:t>
      </w:r>
      <w:r w:rsidR="00583F6B" w:rsidRPr="00176765">
        <w:rPr>
          <w:rFonts w:ascii="Times New Roman" w:hAnsi="Times New Roman" w:cs="Times New Roman"/>
          <w:color w:val="auto"/>
          <w:sz w:val="28"/>
          <w:szCs w:val="28"/>
        </w:rPr>
        <w:t>лей</w:t>
      </w:r>
      <w:r w:rsidRPr="00176765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176765" w:rsidRPr="00176765">
        <w:rPr>
          <w:rFonts w:ascii="Times New Roman" w:hAnsi="Times New Roman" w:cs="Times New Roman"/>
          <w:color w:val="auto"/>
          <w:sz w:val="28"/>
          <w:szCs w:val="28"/>
        </w:rPr>
        <w:t xml:space="preserve"> Прирост </w:t>
      </w:r>
      <w:r w:rsidR="00A22E6A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</w:t>
      </w:r>
      <w:r w:rsidR="00176765" w:rsidRPr="00176765">
        <w:rPr>
          <w:rFonts w:ascii="Times New Roman" w:hAnsi="Times New Roman" w:cs="Times New Roman"/>
          <w:color w:val="auto"/>
          <w:sz w:val="28"/>
          <w:szCs w:val="28"/>
        </w:rPr>
        <w:t>индексов производства планируется по всем четырем секторам промышленного производства:</w:t>
      </w:r>
    </w:p>
    <w:p w:rsidR="00176765" w:rsidRPr="007176A9" w:rsidRDefault="00176765" w:rsidP="00EB0CAA">
      <w:pPr>
        <w:pStyle w:val="a5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76A9">
        <w:rPr>
          <w:rFonts w:ascii="Times New Roman" w:hAnsi="Times New Roman" w:cs="Times New Roman"/>
          <w:color w:val="auto"/>
          <w:sz w:val="28"/>
          <w:szCs w:val="28"/>
        </w:rPr>
        <w:t xml:space="preserve">в добыче прочих полезных ископаемых </w:t>
      </w:r>
      <w:r w:rsidR="00A22E6A" w:rsidRPr="007176A9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7176A9">
        <w:rPr>
          <w:rFonts w:ascii="Times New Roman" w:hAnsi="Times New Roman" w:cs="Times New Roman"/>
          <w:color w:val="auto"/>
          <w:sz w:val="28"/>
          <w:szCs w:val="28"/>
        </w:rPr>
        <w:t xml:space="preserve"> 106,1%</w:t>
      </w:r>
      <w:r w:rsidR="00052182" w:rsidRPr="007176A9">
        <w:rPr>
          <w:rFonts w:ascii="Times New Roman" w:hAnsi="Times New Roman" w:cs="Times New Roman"/>
          <w:color w:val="auto"/>
          <w:sz w:val="28"/>
          <w:szCs w:val="28"/>
        </w:rPr>
        <w:t>, в</w:t>
      </w:r>
      <w:r w:rsidRPr="007176A9">
        <w:rPr>
          <w:rFonts w:ascii="Times New Roman" w:hAnsi="Times New Roman" w:cs="Times New Roman"/>
          <w:color w:val="auto"/>
          <w:sz w:val="28"/>
          <w:szCs w:val="28"/>
        </w:rPr>
        <w:t xml:space="preserve"> натуральном выражении </w:t>
      </w:r>
      <w:r w:rsidR="00052182" w:rsidRPr="007176A9">
        <w:rPr>
          <w:rFonts w:ascii="Times New Roman" w:hAnsi="Times New Roman" w:cs="Times New Roman"/>
          <w:color w:val="auto"/>
          <w:sz w:val="28"/>
          <w:szCs w:val="28"/>
        </w:rPr>
        <w:t>добыча</w:t>
      </w:r>
      <w:r w:rsidRPr="007176A9">
        <w:rPr>
          <w:rFonts w:ascii="Times New Roman" w:hAnsi="Times New Roman" w:cs="Times New Roman"/>
          <w:color w:val="auto"/>
          <w:sz w:val="28"/>
          <w:szCs w:val="28"/>
        </w:rPr>
        <w:t xml:space="preserve"> строительных нерудных материалов </w:t>
      </w:r>
      <w:r w:rsidR="00052182" w:rsidRPr="007176A9">
        <w:rPr>
          <w:rFonts w:ascii="Times New Roman" w:hAnsi="Times New Roman" w:cs="Times New Roman"/>
          <w:color w:val="auto"/>
          <w:sz w:val="28"/>
          <w:szCs w:val="28"/>
        </w:rPr>
        <w:t xml:space="preserve">возрастет на 5,5% до </w:t>
      </w:r>
      <w:r w:rsidRPr="007176A9">
        <w:rPr>
          <w:rFonts w:ascii="Times New Roman" w:hAnsi="Times New Roman" w:cs="Times New Roman"/>
          <w:color w:val="auto"/>
          <w:sz w:val="28"/>
          <w:szCs w:val="28"/>
        </w:rPr>
        <w:t>1960,1 тыс. куб. м</w:t>
      </w:r>
      <w:r w:rsidR="00052182" w:rsidRPr="007176A9">
        <w:rPr>
          <w:rFonts w:ascii="Times New Roman" w:hAnsi="Times New Roman" w:cs="Times New Roman"/>
          <w:color w:val="auto"/>
          <w:sz w:val="28"/>
          <w:szCs w:val="28"/>
        </w:rPr>
        <w:t xml:space="preserve"> на фоне активного дорожного строительства и </w:t>
      </w:r>
      <w:r w:rsidR="00052182" w:rsidRPr="007176A9">
        <w:rPr>
          <w:rFonts w:ascii="Times New Roman" w:eastAsia="Times New Roman" w:hAnsi="Times New Roman" w:cs="Times New Roman"/>
          <w:color w:val="auto"/>
          <w:sz w:val="28"/>
          <w:szCs w:val="28"/>
        </w:rPr>
        <w:t>наращивания производственной деятельности по возобновившему деятельность малому предприятию</w:t>
      </w:r>
      <w:r w:rsidR="00052182" w:rsidRPr="007176A9">
        <w:rPr>
          <w:rFonts w:ascii="Times New Roman" w:hAnsi="Times New Roman" w:cs="Times New Roman"/>
          <w:color w:val="auto"/>
          <w:sz w:val="28"/>
          <w:szCs w:val="28"/>
        </w:rPr>
        <w:t>;</w:t>
      </w:r>
      <w:r w:rsidRPr="007176A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176765" w:rsidRPr="007176A9" w:rsidRDefault="00052182" w:rsidP="00EB0CAA">
      <w:pPr>
        <w:pStyle w:val="a5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76A9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176765" w:rsidRPr="007176A9">
        <w:rPr>
          <w:rFonts w:ascii="Times New Roman" w:hAnsi="Times New Roman" w:cs="Times New Roman"/>
          <w:color w:val="auto"/>
          <w:sz w:val="28"/>
          <w:szCs w:val="28"/>
        </w:rPr>
        <w:t xml:space="preserve"> обрабатывающих производствах</w:t>
      </w:r>
      <w:r w:rsidR="00A22E6A" w:rsidRPr="007176A9">
        <w:rPr>
          <w:rFonts w:ascii="Times New Roman" w:hAnsi="Times New Roman" w:cs="Times New Roman"/>
          <w:color w:val="auto"/>
          <w:sz w:val="28"/>
          <w:szCs w:val="28"/>
        </w:rPr>
        <w:t xml:space="preserve"> -</w:t>
      </w:r>
      <w:r w:rsidR="00176765" w:rsidRPr="007176A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176A9">
        <w:rPr>
          <w:rFonts w:ascii="Times New Roman" w:hAnsi="Times New Roman" w:cs="Times New Roman"/>
          <w:color w:val="auto"/>
          <w:sz w:val="28"/>
          <w:szCs w:val="28"/>
        </w:rPr>
        <w:t>103,3%, в том числе в производстве пищевых продуктов</w:t>
      </w:r>
      <w:r w:rsidR="00A22E6A" w:rsidRPr="007176A9">
        <w:rPr>
          <w:rFonts w:ascii="Times New Roman" w:hAnsi="Times New Roman" w:cs="Times New Roman"/>
          <w:color w:val="auto"/>
          <w:sz w:val="28"/>
          <w:szCs w:val="28"/>
        </w:rPr>
        <w:t xml:space="preserve"> – 102,7% за счет наращивания выработки мясной, рыбной, овощной, мукомольно-крупяной, сахара, мучных и кондитерских </w:t>
      </w:r>
      <w:proofErr w:type="gramStart"/>
      <w:r w:rsidR="00C2028D" w:rsidRPr="007176A9">
        <w:rPr>
          <w:rFonts w:ascii="Times New Roman" w:hAnsi="Times New Roman" w:cs="Times New Roman"/>
          <w:color w:val="auto"/>
          <w:sz w:val="28"/>
          <w:szCs w:val="28"/>
        </w:rPr>
        <w:t xml:space="preserve">изделий;   </w:t>
      </w:r>
      <w:proofErr w:type="gramEnd"/>
      <w:r w:rsidR="00C2028D" w:rsidRPr="007176A9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</w:t>
      </w:r>
      <w:r w:rsidR="00A22E6A" w:rsidRPr="007176A9">
        <w:rPr>
          <w:rFonts w:ascii="Times New Roman" w:hAnsi="Times New Roman" w:cs="Times New Roman"/>
          <w:color w:val="auto"/>
          <w:sz w:val="28"/>
          <w:szCs w:val="28"/>
        </w:rPr>
        <w:t xml:space="preserve">в производстве изделий из дерева, резиновых и пластмассовых изделий, </w:t>
      </w:r>
      <w:r w:rsidR="00C2028D" w:rsidRPr="007176A9">
        <w:rPr>
          <w:rFonts w:ascii="Times New Roman" w:hAnsi="Times New Roman" w:cs="Times New Roman"/>
          <w:color w:val="auto"/>
          <w:sz w:val="28"/>
          <w:szCs w:val="28"/>
        </w:rPr>
        <w:t>прочей неметаллической минеральной продукции,</w:t>
      </w:r>
      <w:r w:rsidR="00A22E6A" w:rsidRPr="007176A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2028D" w:rsidRPr="007176A9">
        <w:rPr>
          <w:rFonts w:ascii="Times New Roman" w:hAnsi="Times New Roman" w:cs="Times New Roman"/>
          <w:color w:val="auto"/>
          <w:sz w:val="28"/>
          <w:szCs w:val="28"/>
        </w:rPr>
        <w:t xml:space="preserve">готовых металлических изделий,            мебели, ремонте машин и оборудования - от </w:t>
      </w:r>
      <w:r w:rsidR="00A22E6A" w:rsidRPr="007176A9">
        <w:rPr>
          <w:rFonts w:ascii="Times New Roman" w:hAnsi="Times New Roman" w:cs="Times New Roman"/>
          <w:color w:val="auto"/>
          <w:sz w:val="28"/>
          <w:szCs w:val="28"/>
        </w:rPr>
        <w:t>10</w:t>
      </w:r>
      <w:r w:rsidR="00C2028D" w:rsidRPr="007176A9">
        <w:rPr>
          <w:rFonts w:ascii="Times New Roman" w:hAnsi="Times New Roman" w:cs="Times New Roman"/>
          <w:color w:val="auto"/>
          <w:sz w:val="28"/>
          <w:szCs w:val="28"/>
        </w:rPr>
        <w:t>1,5</w:t>
      </w:r>
      <w:r w:rsidR="00A22E6A" w:rsidRPr="007176A9">
        <w:rPr>
          <w:rFonts w:ascii="Times New Roman" w:hAnsi="Times New Roman" w:cs="Times New Roman"/>
          <w:color w:val="auto"/>
          <w:sz w:val="28"/>
          <w:szCs w:val="28"/>
        </w:rPr>
        <w:t xml:space="preserve">% </w:t>
      </w:r>
      <w:r w:rsidR="00C2028D" w:rsidRPr="007176A9">
        <w:rPr>
          <w:rFonts w:ascii="Times New Roman" w:hAnsi="Times New Roman" w:cs="Times New Roman"/>
          <w:color w:val="auto"/>
          <w:sz w:val="28"/>
          <w:szCs w:val="28"/>
        </w:rPr>
        <w:t>до 104,9%;</w:t>
      </w:r>
    </w:p>
    <w:p w:rsidR="00052182" w:rsidRPr="001B4FE4" w:rsidRDefault="007176A9" w:rsidP="00EB0CAA">
      <w:pPr>
        <w:pStyle w:val="a5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 обеспечении электрической энергией, газом и паром </w:t>
      </w:r>
      <w:r w:rsidR="009F577C">
        <w:rPr>
          <w:rFonts w:ascii="Times New Roman" w:hAnsi="Times New Roman" w:cs="Times New Roman"/>
          <w:color w:val="auto"/>
          <w:sz w:val="28"/>
          <w:szCs w:val="28"/>
        </w:rPr>
        <w:t>-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F577C">
        <w:rPr>
          <w:rFonts w:ascii="Times New Roman" w:hAnsi="Times New Roman" w:cs="Times New Roman"/>
          <w:color w:val="auto"/>
          <w:sz w:val="28"/>
          <w:szCs w:val="28"/>
        </w:rPr>
        <w:t xml:space="preserve">103,5% (за счет </w:t>
      </w:r>
      <w:r w:rsidR="009F577C" w:rsidRPr="001B4FE4">
        <w:rPr>
          <w:rFonts w:ascii="Times New Roman" w:hAnsi="Times New Roman" w:cs="Times New Roman"/>
          <w:color w:val="auto"/>
          <w:sz w:val="28"/>
          <w:szCs w:val="28"/>
        </w:rPr>
        <w:t>увеличения абонентов тепловой энергии и увеличению работ по обслуживанию сетей);</w:t>
      </w:r>
    </w:p>
    <w:p w:rsidR="009F577C" w:rsidRPr="001B4FE4" w:rsidRDefault="009F577C" w:rsidP="00EB0CAA">
      <w:pPr>
        <w:pStyle w:val="a5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B4FE4">
        <w:rPr>
          <w:rFonts w:ascii="Times New Roman" w:hAnsi="Times New Roman" w:cs="Times New Roman"/>
          <w:color w:val="auto"/>
          <w:sz w:val="28"/>
          <w:szCs w:val="28"/>
        </w:rPr>
        <w:t>в водоснабжении, водоотведении и утилизации отходов индекс производства планируется на уровне 100,0%.</w:t>
      </w:r>
    </w:p>
    <w:p w:rsidR="0007500A" w:rsidRPr="001B4FE4" w:rsidRDefault="0007500A" w:rsidP="009B663E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B4FE4">
        <w:rPr>
          <w:rFonts w:ascii="Times New Roman" w:hAnsi="Times New Roman" w:cs="Times New Roman"/>
          <w:color w:val="auto"/>
          <w:sz w:val="28"/>
          <w:szCs w:val="28"/>
        </w:rPr>
        <w:t>В целом п</w:t>
      </w:r>
      <w:r w:rsidR="008900BC" w:rsidRPr="001B4FE4">
        <w:rPr>
          <w:rFonts w:ascii="Times New Roman" w:hAnsi="Times New Roman" w:cs="Times New Roman"/>
          <w:color w:val="auto"/>
          <w:sz w:val="28"/>
          <w:szCs w:val="28"/>
        </w:rPr>
        <w:t>рогнозом предусматривается, что в 20</w:t>
      </w:r>
      <w:r w:rsidR="000B14EC" w:rsidRPr="001B4FE4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9F577C" w:rsidRPr="001B4FE4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F466A8" w:rsidRPr="001B4FE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900BC" w:rsidRPr="001B4FE4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F466A8" w:rsidRPr="001B4FE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900BC" w:rsidRPr="001B4FE4">
        <w:rPr>
          <w:rFonts w:ascii="Times New Roman" w:hAnsi="Times New Roman" w:cs="Times New Roman"/>
          <w:color w:val="auto"/>
          <w:sz w:val="28"/>
          <w:szCs w:val="28"/>
        </w:rPr>
        <w:t>202</w:t>
      </w:r>
      <w:r w:rsidR="009F577C" w:rsidRPr="001B4FE4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8900BC" w:rsidRPr="001B4FE4">
        <w:rPr>
          <w:rFonts w:ascii="Times New Roman" w:hAnsi="Times New Roman" w:cs="Times New Roman"/>
          <w:color w:val="auto"/>
          <w:sz w:val="28"/>
          <w:szCs w:val="28"/>
        </w:rPr>
        <w:t xml:space="preserve"> годах </w:t>
      </w:r>
      <w:r w:rsidR="009F577C" w:rsidRPr="001B4FE4">
        <w:rPr>
          <w:rFonts w:ascii="Times New Roman" w:hAnsi="Times New Roman" w:cs="Times New Roman"/>
          <w:color w:val="auto"/>
          <w:sz w:val="28"/>
          <w:szCs w:val="28"/>
        </w:rPr>
        <w:t xml:space="preserve">среднегодовой </w:t>
      </w:r>
      <w:r w:rsidR="008900BC" w:rsidRPr="001B4FE4">
        <w:rPr>
          <w:rFonts w:ascii="Times New Roman" w:hAnsi="Times New Roman" w:cs="Times New Roman"/>
          <w:color w:val="auto"/>
          <w:sz w:val="28"/>
          <w:szCs w:val="28"/>
        </w:rPr>
        <w:t>индекс</w:t>
      </w:r>
      <w:r w:rsidR="009F577C" w:rsidRPr="001B4FE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900BC" w:rsidRPr="001B4FE4">
        <w:rPr>
          <w:rFonts w:ascii="Times New Roman" w:hAnsi="Times New Roman" w:cs="Times New Roman"/>
          <w:color w:val="auto"/>
          <w:sz w:val="28"/>
          <w:szCs w:val="28"/>
        </w:rPr>
        <w:t xml:space="preserve">промышленного производства в </w:t>
      </w:r>
      <w:r w:rsidR="006E5E03" w:rsidRPr="001B4FE4">
        <w:rPr>
          <w:rFonts w:ascii="Times New Roman" w:hAnsi="Times New Roman" w:cs="Times New Roman"/>
          <w:color w:val="auto"/>
          <w:sz w:val="28"/>
          <w:szCs w:val="28"/>
        </w:rPr>
        <w:t>районе</w:t>
      </w:r>
      <w:r w:rsidR="008900BC" w:rsidRPr="001B4FE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B4FE4">
        <w:rPr>
          <w:rFonts w:ascii="Times New Roman" w:hAnsi="Times New Roman" w:cs="Times New Roman"/>
          <w:color w:val="auto"/>
          <w:sz w:val="28"/>
          <w:szCs w:val="28"/>
        </w:rPr>
        <w:t xml:space="preserve">будет находиться </w:t>
      </w:r>
      <w:r w:rsidR="009F577C" w:rsidRPr="001B4FE4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на уровне</w:t>
      </w:r>
      <w:r w:rsidRPr="001B4FE4">
        <w:rPr>
          <w:rFonts w:ascii="Times New Roman" w:hAnsi="Times New Roman" w:cs="Times New Roman"/>
          <w:color w:val="auto"/>
          <w:sz w:val="28"/>
          <w:szCs w:val="28"/>
        </w:rPr>
        <w:t xml:space="preserve"> 10</w:t>
      </w:r>
      <w:r w:rsidR="009F577C" w:rsidRPr="001B4FE4">
        <w:rPr>
          <w:rFonts w:ascii="Times New Roman" w:hAnsi="Times New Roman" w:cs="Times New Roman"/>
          <w:color w:val="auto"/>
          <w:sz w:val="28"/>
          <w:szCs w:val="28"/>
        </w:rPr>
        <w:t>5,1</w:t>
      </w:r>
      <w:r w:rsidR="006E5E03" w:rsidRPr="001B4FE4">
        <w:rPr>
          <w:rFonts w:ascii="Times New Roman" w:hAnsi="Times New Roman" w:cs="Times New Roman"/>
          <w:color w:val="auto"/>
          <w:sz w:val="28"/>
          <w:szCs w:val="28"/>
        </w:rPr>
        <w:t xml:space="preserve">% </w:t>
      </w:r>
      <w:r w:rsidR="00F466A8" w:rsidRPr="001B4FE4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1B4FE4">
        <w:rPr>
          <w:rFonts w:ascii="Times New Roman" w:hAnsi="Times New Roman" w:cs="Times New Roman"/>
          <w:color w:val="auto"/>
          <w:sz w:val="28"/>
          <w:szCs w:val="28"/>
        </w:rPr>
        <w:t xml:space="preserve"> 10</w:t>
      </w:r>
      <w:r w:rsidR="009F577C" w:rsidRPr="001B4FE4">
        <w:rPr>
          <w:rFonts w:ascii="Times New Roman" w:hAnsi="Times New Roman" w:cs="Times New Roman"/>
          <w:color w:val="auto"/>
          <w:sz w:val="28"/>
          <w:szCs w:val="28"/>
        </w:rPr>
        <w:t>5,3</w:t>
      </w:r>
      <w:r w:rsidR="000B14EC" w:rsidRPr="001B4FE4">
        <w:rPr>
          <w:rFonts w:ascii="Times New Roman" w:hAnsi="Times New Roman" w:cs="Times New Roman"/>
          <w:color w:val="auto"/>
          <w:sz w:val="28"/>
          <w:szCs w:val="28"/>
        </w:rPr>
        <w:t>%</w:t>
      </w:r>
      <w:r w:rsidR="00C012B3" w:rsidRPr="001B4FE4">
        <w:rPr>
          <w:rFonts w:ascii="Times New Roman" w:hAnsi="Times New Roman" w:cs="Times New Roman"/>
          <w:color w:val="auto"/>
          <w:sz w:val="28"/>
          <w:szCs w:val="28"/>
        </w:rPr>
        <w:t>. Как результат, в 2025 году объем отгрузки</w:t>
      </w:r>
      <w:r w:rsidR="00F466A8" w:rsidRPr="001B4FE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012B3" w:rsidRPr="001B4FE4">
        <w:rPr>
          <w:rFonts w:ascii="Times New Roman" w:hAnsi="Times New Roman" w:cs="Times New Roman"/>
          <w:color w:val="auto"/>
          <w:sz w:val="28"/>
          <w:szCs w:val="28"/>
        </w:rPr>
        <w:t xml:space="preserve">промышленной продукции в целом прогнозируется в сумме 12,4 млрд. рублей с приростом к 2021 году </w:t>
      </w:r>
      <w:r w:rsidR="009B663E" w:rsidRPr="001B4FE4">
        <w:rPr>
          <w:rFonts w:ascii="Times New Roman" w:hAnsi="Times New Roman" w:cs="Times New Roman"/>
          <w:color w:val="auto"/>
          <w:sz w:val="28"/>
          <w:szCs w:val="28"/>
        </w:rPr>
        <w:t xml:space="preserve">на 44,6% </w:t>
      </w:r>
      <w:r w:rsidR="00F466A8" w:rsidRPr="001B4FE4">
        <w:rPr>
          <w:rFonts w:ascii="Times New Roman" w:hAnsi="Times New Roman" w:cs="Times New Roman"/>
          <w:color w:val="auto"/>
          <w:sz w:val="28"/>
          <w:szCs w:val="28"/>
        </w:rPr>
        <w:t>в действующих ценах</w:t>
      </w:r>
      <w:r w:rsidR="009B663E" w:rsidRPr="001B4FE4">
        <w:rPr>
          <w:rFonts w:ascii="Times New Roman" w:hAnsi="Times New Roman" w:cs="Times New Roman"/>
          <w:color w:val="auto"/>
          <w:sz w:val="28"/>
          <w:szCs w:val="28"/>
        </w:rPr>
        <w:t xml:space="preserve"> за счет ведущего сектора промышленности – обрабатывающих производствах доля которых в общем объеме промышленности района составляет 93,6% (в 2025 году прирост к 2021 году</w:t>
      </w:r>
      <w:r w:rsidR="001B4FE4" w:rsidRPr="001B4FE4">
        <w:rPr>
          <w:rFonts w:ascii="Times New Roman" w:hAnsi="Times New Roman" w:cs="Times New Roman"/>
          <w:color w:val="auto"/>
          <w:sz w:val="28"/>
          <w:szCs w:val="28"/>
        </w:rPr>
        <w:t xml:space="preserve">                  </w:t>
      </w:r>
      <w:r w:rsidR="009B663E" w:rsidRPr="001B4FE4">
        <w:rPr>
          <w:rFonts w:ascii="Times New Roman" w:hAnsi="Times New Roman" w:cs="Times New Roman"/>
          <w:color w:val="auto"/>
          <w:sz w:val="28"/>
          <w:szCs w:val="28"/>
        </w:rPr>
        <w:t xml:space="preserve"> на 44,3%) за счет </w:t>
      </w:r>
      <w:r w:rsidR="008E2AC7" w:rsidRPr="001B4FE4">
        <w:rPr>
          <w:rFonts w:ascii="Times New Roman" w:hAnsi="Times New Roman" w:cs="Times New Roman"/>
          <w:color w:val="auto"/>
          <w:sz w:val="28"/>
          <w:szCs w:val="28"/>
        </w:rPr>
        <w:t xml:space="preserve">развития пищевой промышленности </w:t>
      </w:r>
      <w:r w:rsidR="008900BC" w:rsidRPr="001B4FE4">
        <w:rPr>
          <w:rFonts w:ascii="Times New Roman" w:hAnsi="Times New Roman" w:cs="Times New Roman"/>
          <w:color w:val="auto"/>
          <w:sz w:val="28"/>
          <w:szCs w:val="28"/>
        </w:rPr>
        <w:t>(на</w:t>
      </w:r>
      <w:r w:rsidR="008E2AC7" w:rsidRPr="001B4FE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7921" w:rsidRPr="001B4FE4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1B4FE4" w:rsidRPr="001B4FE4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187921" w:rsidRPr="001B4FE4">
        <w:rPr>
          <w:rFonts w:ascii="Times New Roman" w:hAnsi="Times New Roman" w:cs="Times New Roman"/>
          <w:color w:val="auto"/>
          <w:sz w:val="28"/>
          <w:szCs w:val="28"/>
        </w:rPr>
        <w:t>,5</w:t>
      </w:r>
      <w:r w:rsidR="008900BC" w:rsidRPr="001B4FE4">
        <w:rPr>
          <w:rFonts w:ascii="Times New Roman" w:hAnsi="Times New Roman" w:cs="Times New Roman"/>
          <w:color w:val="auto"/>
          <w:sz w:val="28"/>
          <w:szCs w:val="28"/>
        </w:rPr>
        <w:t xml:space="preserve">%), </w:t>
      </w:r>
      <w:r w:rsidR="009B4FD8" w:rsidRPr="001B4FE4">
        <w:rPr>
          <w:rFonts w:ascii="Times New Roman" w:hAnsi="Times New Roman" w:cs="Times New Roman"/>
          <w:color w:val="auto"/>
          <w:sz w:val="28"/>
          <w:szCs w:val="28"/>
        </w:rPr>
        <w:t xml:space="preserve">производства </w:t>
      </w:r>
      <w:r w:rsidR="009B4FD8" w:rsidRPr="001B4FE4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неметаллической минеральной продукции (на </w:t>
      </w:r>
      <w:r w:rsidR="001B4FE4" w:rsidRPr="001B4FE4">
        <w:rPr>
          <w:rFonts w:ascii="Times New Roman" w:hAnsi="Times New Roman" w:cs="Times New Roman"/>
          <w:color w:val="auto"/>
          <w:sz w:val="28"/>
          <w:szCs w:val="28"/>
        </w:rPr>
        <w:t>53,2</w:t>
      </w:r>
      <w:r w:rsidR="009B4FD8" w:rsidRPr="001B4FE4">
        <w:rPr>
          <w:rFonts w:ascii="Times New Roman" w:hAnsi="Times New Roman" w:cs="Times New Roman"/>
          <w:color w:val="auto"/>
          <w:sz w:val="28"/>
          <w:szCs w:val="28"/>
        </w:rPr>
        <w:t>%),</w:t>
      </w:r>
      <w:r w:rsidR="008E2AC7" w:rsidRPr="001B4FE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E5E03" w:rsidRPr="001B4FE4">
        <w:rPr>
          <w:rFonts w:ascii="Times New Roman" w:hAnsi="Times New Roman" w:cs="Times New Roman"/>
          <w:color w:val="auto"/>
          <w:sz w:val="28"/>
          <w:szCs w:val="28"/>
        </w:rPr>
        <w:t xml:space="preserve">производства готовых </w:t>
      </w:r>
      <w:r w:rsidR="001B4FE4" w:rsidRPr="001B4FE4">
        <w:rPr>
          <w:rFonts w:ascii="Times New Roman" w:hAnsi="Times New Roman" w:cs="Times New Roman"/>
          <w:color w:val="auto"/>
          <w:sz w:val="28"/>
          <w:szCs w:val="28"/>
        </w:rPr>
        <w:t xml:space="preserve">           </w:t>
      </w:r>
      <w:r w:rsidR="006E5E03" w:rsidRPr="001B4FE4">
        <w:rPr>
          <w:rFonts w:ascii="Times New Roman" w:hAnsi="Times New Roman" w:cs="Times New Roman"/>
          <w:color w:val="auto"/>
          <w:sz w:val="28"/>
          <w:szCs w:val="28"/>
        </w:rPr>
        <w:t xml:space="preserve">металлических изделий </w:t>
      </w:r>
      <w:r w:rsidR="008900BC" w:rsidRPr="001B4FE4"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187921" w:rsidRPr="001B4FE4">
        <w:rPr>
          <w:rFonts w:ascii="Times New Roman" w:hAnsi="Times New Roman" w:cs="Times New Roman"/>
          <w:color w:val="auto"/>
          <w:sz w:val="28"/>
          <w:szCs w:val="28"/>
        </w:rPr>
        <w:t xml:space="preserve">на </w:t>
      </w:r>
      <w:r w:rsidR="001B4FE4" w:rsidRPr="001B4FE4">
        <w:rPr>
          <w:rFonts w:ascii="Times New Roman" w:hAnsi="Times New Roman" w:cs="Times New Roman"/>
          <w:color w:val="auto"/>
          <w:sz w:val="28"/>
          <w:szCs w:val="28"/>
        </w:rPr>
        <w:t>63,4</w:t>
      </w:r>
      <w:r w:rsidR="00187921" w:rsidRPr="001B4FE4">
        <w:rPr>
          <w:rFonts w:ascii="Times New Roman" w:hAnsi="Times New Roman" w:cs="Times New Roman"/>
          <w:color w:val="auto"/>
          <w:sz w:val="28"/>
          <w:szCs w:val="28"/>
        </w:rPr>
        <w:t>%</w:t>
      </w:r>
      <w:r w:rsidR="008900BC" w:rsidRPr="001B4FE4">
        <w:rPr>
          <w:rFonts w:ascii="Times New Roman" w:hAnsi="Times New Roman" w:cs="Times New Roman"/>
          <w:color w:val="auto"/>
          <w:sz w:val="28"/>
          <w:szCs w:val="28"/>
        </w:rPr>
        <w:t xml:space="preserve">), производства резиновых и пластмассовых </w:t>
      </w:r>
      <w:r w:rsidR="001B4FE4" w:rsidRPr="001B4FE4"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r w:rsidR="008900BC" w:rsidRPr="001B4FE4">
        <w:rPr>
          <w:rFonts w:ascii="Times New Roman" w:hAnsi="Times New Roman" w:cs="Times New Roman"/>
          <w:color w:val="auto"/>
          <w:sz w:val="28"/>
          <w:szCs w:val="28"/>
        </w:rPr>
        <w:t>изделий</w:t>
      </w:r>
      <w:r w:rsidR="009B4FD8" w:rsidRPr="001B4FE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900BC" w:rsidRPr="001B4FE4">
        <w:rPr>
          <w:rFonts w:ascii="Times New Roman" w:hAnsi="Times New Roman" w:cs="Times New Roman"/>
          <w:color w:val="auto"/>
          <w:sz w:val="28"/>
          <w:szCs w:val="28"/>
        </w:rPr>
        <w:t xml:space="preserve">(на </w:t>
      </w:r>
      <w:r w:rsidR="001B4FE4" w:rsidRPr="001B4FE4">
        <w:rPr>
          <w:rFonts w:ascii="Times New Roman" w:hAnsi="Times New Roman" w:cs="Times New Roman"/>
          <w:color w:val="auto"/>
          <w:sz w:val="28"/>
          <w:szCs w:val="28"/>
        </w:rPr>
        <w:t>33,4</w:t>
      </w:r>
      <w:r w:rsidR="008900BC" w:rsidRPr="001B4FE4">
        <w:rPr>
          <w:rFonts w:ascii="Times New Roman" w:hAnsi="Times New Roman" w:cs="Times New Roman"/>
          <w:color w:val="auto"/>
          <w:sz w:val="28"/>
          <w:szCs w:val="28"/>
        </w:rPr>
        <w:t xml:space="preserve">%), </w:t>
      </w:r>
      <w:r w:rsidR="003974FC" w:rsidRPr="001B4FE4">
        <w:rPr>
          <w:rFonts w:ascii="Times New Roman" w:hAnsi="Times New Roman" w:cs="Times New Roman"/>
          <w:color w:val="auto"/>
          <w:sz w:val="28"/>
          <w:szCs w:val="28"/>
        </w:rPr>
        <w:t xml:space="preserve">производства </w:t>
      </w:r>
      <w:r w:rsidR="008E2AC7" w:rsidRPr="001B4FE4">
        <w:rPr>
          <w:rFonts w:ascii="Times New Roman" w:hAnsi="Times New Roman" w:cs="Times New Roman"/>
          <w:color w:val="auto"/>
          <w:sz w:val="28"/>
          <w:szCs w:val="28"/>
        </w:rPr>
        <w:t>изделий из дерева, кроме мебели</w:t>
      </w:r>
      <w:r w:rsidR="003974FC" w:rsidRPr="001B4FE4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1B4FE4" w:rsidRPr="001B4FE4">
        <w:rPr>
          <w:rFonts w:ascii="Times New Roman" w:hAnsi="Times New Roman" w:cs="Times New Roman"/>
          <w:color w:val="auto"/>
          <w:sz w:val="28"/>
          <w:szCs w:val="28"/>
        </w:rPr>
        <w:t>на 52,2%)</w:t>
      </w:r>
      <w:r w:rsidR="003974FC" w:rsidRPr="001B4FE4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187921" w:rsidRPr="001B4FE4">
        <w:rPr>
          <w:rFonts w:ascii="Times New Roman" w:hAnsi="Times New Roman" w:cs="Times New Roman"/>
          <w:color w:val="auto"/>
          <w:sz w:val="28"/>
          <w:szCs w:val="28"/>
        </w:rPr>
        <w:t xml:space="preserve"> мебели (на 3</w:t>
      </w:r>
      <w:r w:rsidR="001B4FE4" w:rsidRPr="001B4FE4">
        <w:rPr>
          <w:rFonts w:ascii="Times New Roman" w:hAnsi="Times New Roman" w:cs="Times New Roman"/>
          <w:color w:val="auto"/>
          <w:sz w:val="28"/>
          <w:szCs w:val="28"/>
        </w:rPr>
        <w:t>6,5</w:t>
      </w:r>
      <w:r w:rsidR="00187921" w:rsidRPr="001B4FE4">
        <w:rPr>
          <w:rFonts w:ascii="Times New Roman" w:hAnsi="Times New Roman" w:cs="Times New Roman"/>
          <w:color w:val="auto"/>
          <w:sz w:val="28"/>
          <w:szCs w:val="28"/>
        </w:rPr>
        <w:t>%),</w:t>
      </w:r>
      <w:r w:rsidR="003974FC" w:rsidRPr="001B4FE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22D35" w:rsidRPr="001B4FE4">
        <w:rPr>
          <w:rFonts w:ascii="Times New Roman" w:hAnsi="Times New Roman" w:cs="Times New Roman"/>
          <w:color w:val="auto"/>
          <w:sz w:val="28"/>
          <w:szCs w:val="28"/>
        </w:rPr>
        <w:t xml:space="preserve">а также по </w:t>
      </w:r>
      <w:r w:rsidR="00E66255" w:rsidRPr="001B4FE4">
        <w:rPr>
          <w:rFonts w:ascii="Times New Roman" w:hAnsi="Times New Roman" w:cs="Times New Roman"/>
          <w:color w:val="auto"/>
          <w:sz w:val="28"/>
          <w:szCs w:val="28"/>
        </w:rPr>
        <w:t>добывающей отрасли (производство</w:t>
      </w:r>
      <w:r w:rsidR="00222D35" w:rsidRPr="001B4FE4">
        <w:rPr>
          <w:rFonts w:ascii="Times New Roman" w:hAnsi="Times New Roman" w:cs="Times New Roman"/>
          <w:color w:val="auto"/>
          <w:sz w:val="28"/>
          <w:szCs w:val="28"/>
        </w:rPr>
        <w:t xml:space="preserve"> строительных нерудных материалов</w:t>
      </w:r>
      <w:r w:rsidR="00E66255" w:rsidRPr="001B4FE4">
        <w:rPr>
          <w:rFonts w:ascii="Times New Roman" w:hAnsi="Times New Roman" w:cs="Times New Roman"/>
          <w:color w:val="auto"/>
          <w:sz w:val="28"/>
          <w:szCs w:val="28"/>
        </w:rPr>
        <w:t xml:space="preserve"> на </w:t>
      </w:r>
      <w:r w:rsidR="001B4FE4" w:rsidRPr="001B4FE4">
        <w:rPr>
          <w:rFonts w:ascii="Times New Roman" w:hAnsi="Times New Roman" w:cs="Times New Roman"/>
          <w:color w:val="auto"/>
          <w:sz w:val="28"/>
          <w:szCs w:val="28"/>
        </w:rPr>
        <w:t>68,1</w:t>
      </w:r>
      <w:r w:rsidR="00E66255" w:rsidRPr="001B4FE4">
        <w:rPr>
          <w:rFonts w:ascii="Times New Roman" w:hAnsi="Times New Roman" w:cs="Times New Roman"/>
          <w:color w:val="auto"/>
          <w:sz w:val="28"/>
          <w:szCs w:val="28"/>
        </w:rPr>
        <w:t>% к 20</w:t>
      </w:r>
      <w:r w:rsidR="00187921" w:rsidRPr="001B4FE4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1B4FE4" w:rsidRPr="001B4FE4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E66255" w:rsidRPr="001B4FE4">
        <w:rPr>
          <w:rFonts w:ascii="Times New Roman" w:hAnsi="Times New Roman" w:cs="Times New Roman"/>
          <w:color w:val="auto"/>
          <w:sz w:val="28"/>
          <w:szCs w:val="28"/>
        </w:rPr>
        <w:t xml:space="preserve"> году),</w:t>
      </w:r>
      <w:r w:rsidR="00222D35" w:rsidRPr="001B4FE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974FC" w:rsidRPr="001B4FE4">
        <w:rPr>
          <w:rFonts w:ascii="Times New Roman" w:hAnsi="Times New Roman" w:cs="Times New Roman"/>
          <w:color w:val="auto"/>
          <w:sz w:val="28"/>
          <w:szCs w:val="28"/>
        </w:rPr>
        <w:t>что позволит</w:t>
      </w:r>
      <w:r w:rsidR="0028012F" w:rsidRPr="001B4FE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974FC" w:rsidRPr="001B4FE4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28012F" w:rsidRPr="001B4FE4">
        <w:rPr>
          <w:rFonts w:ascii="Times New Roman" w:hAnsi="Times New Roman" w:cs="Times New Roman"/>
          <w:color w:val="auto"/>
          <w:sz w:val="28"/>
          <w:szCs w:val="28"/>
        </w:rPr>
        <w:t xml:space="preserve">прогнозируемом </w:t>
      </w:r>
      <w:r w:rsidR="001B4FE4" w:rsidRPr="001B4FE4">
        <w:rPr>
          <w:rFonts w:ascii="Times New Roman" w:hAnsi="Times New Roman" w:cs="Times New Roman"/>
          <w:color w:val="auto"/>
          <w:sz w:val="28"/>
          <w:szCs w:val="28"/>
        </w:rPr>
        <w:t xml:space="preserve">          </w:t>
      </w:r>
      <w:r w:rsidR="0028012F" w:rsidRPr="001B4FE4">
        <w:rPr>
          <w:rFonts w:ascii="Times New Roman" w:hAnsi="Times New Roman" w:cs="Times New Roman"/>
          <w:color w:val="auto"/>
          <w:sz w:val="28"/>
          <w:szCs w:val="28"/>
        </w:rPr>
        <w:t xml:space="preserve">периоде увеличивать объем отгрузки промышленной продукции в действующих ценах ежегодно на </w:t>
      </w:r>
      <w:r w:rsidR="001B4FE4" w:rsidRPr="001B4FE4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187921" w:rsidRPr="001B4FE4">
        <w:rPr>
          <w:rFonts w:ascii="Times New Roman" w:hAnsi="Times New Roman" w:cs="Times New Roman"/>
          <w:color w:val="auto"/>
          <w:sz w:val="28"/>
          <w:szCs w:val="28"/>
        </w:rPr>
        <w:t>,9</w:t>
      </w:r>
      <w:r w:rsidR="0028012F" w:rsidRPr="001B4FE4">
        <w:rPr>
          <w:rFonts w:ascii="Times New Roman" w:hAnsi="Times New Roman" w:cs="Times New Roman"/>
          <w:color w:val="auto"/>
          <w:sz w:val="28"/>
          <w:szCs w:val="28"/>
        </w:rPr>
        <w:t xml:space="preserve">% - </w:t>
      </w:r>
      <w:r w:rsidR="00E66255" w:rsidRPr="001B4FE4">
        <w:rPr>
          <w:rFonts w:ascii="Times New Roman" w:hAnsi="Times New Roman" w:cs="Times New Roman"/>
          <w:color w:val="auto"/>
          <w:sz w:val="28"/>
          <w:szCs w:val="28"/>
        </w:rPr>
        <w:t>9,</w:t>
      </w:r>
      <w:r w:rsidR="001B4FE4" w:rsidRPr="001B4FE4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28012F" w:rsidRPr="001B4FE4">
        <w:rPr>
          <w:rFonts w:ascii="Times New Roman" w:hAnsi="Times New Roman" w:cs="Times New Roman"/>
          <w:color w:val="auto"/>
          <w:sz w:val="28"/>
          <w:szCs w:val="28"/>
        </w:rPr>
        <w:t xml:space="preserve">% и к </w:t>
      </w:r>
      <w:r w:rsidR="003974FC" w:rsidRPr="001B4FE4">
        <w:rPr>
          <w:rFonts w:ascii="Times New Roman" w:hAnsi="Times New Roman" w:cs="Times New Roman"/>
          <w:color w:val="auto"/>
          <w:sz w:val="28"/>
          <w:szCs w:val="28"/>
        </w:rPr>
        <w:t>202</w:t>
      </w:r>
      <w:r w:rsidR="001B4FE4" w:rsidRPr="001B4FE4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8900BC" w:rsidRPr="001B4FE4">
        <w:rPr>
          <w:rFonts w:ascii="Times New Roman" w:hAnsi="Times New Roman" w:cs="Times New Roman"/>
          <w:color w:val="auto"/>
          <w:sz w:val="28"/>
          <w:szCs w:val="28"/>
        </w:rPr>
        <w:t xml:space="preserve"> году нарастить объем отгрузки промышленной продукции в целом относительно 20</w:t>
      </w:r>
      <w:r w:rsidR="00187921" w:rsidRPr="001B4FE4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1B4FE4" w:rsidRPr="001B4FE4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8900BC" w:rsidRPr="001B4FE4">
        <w:rPr>
          <w:rFonts w:ascii="Times New Roman" w:hAnsi="Times New Roman" w:cs="Times New Roman"/>
          <w:color w:val="auto"/>
          <w:sz w:val="28"/>
          <w:szCs w:val="28"/>
        </w:rPr>
        <w:t xml:space="preserve"> года на </w:t>
      </w:r>
      <w:r w:rsidR="001B4FE4" w:rsidRPr="001B4FE4">
        <w:rPr>
          <w:rFonts w:ascii="Times New Roman" w:hAnsi="Times New Roman" w:cs="Times New Roman"/>
          <w:color w:val="auto"/>
          <w:sz w:val="28"/>
          <w:szCs w:val="28"/>
        </w:rPr>
        <w:t>44,6</w:t>
      </w:r>
      <w:r w:rsidR="008900BC" w:rsidRPr="001B4FE4">
        <w:rPr>
          <w:rFonts w:ascii="Times New Roman" w:hAnsi="Times New Roman" w:cs="Times New Roman"/>
          <w:color w:val="auto"/>
          <w:sz w:val="28"/>
          <w:szCs w:val="28"/>
        </w:rPr>
        <w:t>%</w:t>
      </w:r>
      <w:r w:rsidRPr="001B4FE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974FC" w:rsidRPr="001B4FE4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B6461D" w:rsidRPr="001B4FE4">
        <w:rPr>
          <w:rFonts w:ascii="Times New Roman" w:hAnsi="Times New Roman" w:cs="Times New Roman"/>
          <w:color w:val="auto"/>
          <w:sz w:val="28"/>
          <w:szCs w:val="28"/>
        </w:rPr>
        <w:t xml:space="preserve"> достичь </w:t>
      </w:r>
      <w:r w:rsidR="001B4FE4" w:rsidRPr="001B4FE4">
        <w:rPr>
          <w:rFonts w:ascii="Times New Roman" w:hAnsi="Times New Roman" w:cs="Times New Roman"/>
          <w:color w:val="auto"/>
          <w:sz w:val="28"/>
          <w:szCs w:val="28"/>
        </w:rPr>
        <w:t>12,4</w:t>
      </w:r>
      <w:r w:rsidR="003974FC" w:rsidRPr="001B4FE4">
        <w:rPr>
          <w:rFonts w:ascii="Times New Roman" w:hAnsi="Times New Roman" w:cs="Times New Roman"/>
          <w:color w:val="auto"/>
          <w:sz w:val="28"/>
          <w:szCs w:val="28"/>
        </w:rPr>
        <w:t xml:space="preserve"> млрд. рублей</w:t>
      </w:r>
      <w:r w:rsidRPr="001B4FE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5620A" w:rsidRPr="00C237A0" w:rsidRDefault="0005620A" w:rsidP="007C518E">
      <w:pPr>
        <w:ind w:firstLine="709"/>
        <w:jc w:val="both"/>
        <w:rPr>
          <w:b/>
          <w:sz w:val="28"/>
          <w:szCs w:val="28"/>
        </w:rPr>
      </w:pPr>
    </w:p>
    <w:p w:rsidR="007C518E" w:rsidRPr="00C237A0" w:rsidRDefault="00AE4D94" w:rsidP="00D1414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803736" w:rsidRPr="00C237A0">
        <w:rPr>
          <w:sz w:val="28"/>
          <w:szCs w:val="28"/>
        </w:rPr>
        <w:t>.3.</w:t>
      </w:r>
      <w:r w:rsidR="007C518E" w:rsidRPr="00C237A0">
        <w:rPr>
          <w:sz w:val="28"/>
          <w:szCs w:val="28"/>
        </w:rPr>
        <w:t xml:space="preserve"> Сельское хозяйство</w:t>
      </w:r>
    </w:p>
    <w:p w:rsidR="00803736" w:rsidRPr="009E2110" w:rsidRDefault="00803736" w:rsidP="007C518E">
      <w:pPr>
        <w:ind w:firstLine="709"/>
        <w:jc w:val="both"/>
        <w:rPr>
          <w:b/>
          <w:color w:val="FF0000"/>
          <w:sz w:val="28"/>
          <w:szCs w:val="28"/>
        </w:rPr>
      </w:pPr>
    </w:p>
    <w:p w:rsidR="007C518E" w:rsidRPr="00846FC5" w:rsidRDefault="007C518E" w:rsidP="00564AFD">
      <w:pPr>
        <w:ind w:firstLine="708"/>
        <w:jc w:val="both"/>
        <w:rPr>
          <w:sz w:val="28"/>
          <w:szCs w:val="28"/>
        </w:rPr>
      </w:pPr>
      <w:r w:rsidRPr="00846FC5">
        <w:rPr>
          <w:sz w:val="28"/>
          <w:szCs w:val="28"/>
        </w:rPr>
        <w:t>В 20</w:t>
      </w:r>
      <w:r w:rsidR="001912F6" w:rsidRPr="00846FC5">
        <w:rPr>
          <w:sz w:val="28"/>
          <w:szCs w:val="28"/>
        </w:rPr>
        <w:t>2</w:t>
      </w:r>
      <w:r w:rsidR="00FD347C" w:rsidRPr="00846FC5">
        <w:rPr>
          <w:sz w:val="28"/>
          <w:szCs w:val="28"/>
        </w:rPr>
        <w:t>2</w:t>
      </w:r>
      <w:r w:rsidRPr="00846FC5">
        <w:rPr>
          <w:sz w:val="28"/>
          <w:szCs w:val="28"/>
        </w:rPr>
        <w:t xml:space="preserve"> году стоимость валовой продукции сельского хозяйства оценивается в объеме </w:t>
      </w:r>
      <w:r w:rsidR="002E13CD" w:rsidRPr="00846FC5">
        <w:rPr>
          <w:sz w:val="28"/>
          <w:szCs w:val="28"/>
        </w:rPr>
        <w:t>1</w:t>
      </w:r>
      <w:r w:rsidR="00846FC5" w:rsidRPr="00846FC5">
        <w:rPr>
          <w:sz w:val="28"/>
          <w:szCs w:val="28"/>
        </w:rPr>
        <w:t>6,6</w:t>
      </w:r>
      <w:r w:rsidRPr="00846FC5">
        <w:rPr>
          <w:sz w:val="28"/>
          <w:szCs w:val="28"/>
        </w:rPr>
        <w:t xml:space="preserve"> млрд</w:t>
      </w:r>
      <w:r w:rsidR="005472F6" w:rsidRPr="00846FC5">
        <w:rPr>
          <w:sz w:val="28"/>
          <w:szCs w:val="28"/>
        </w:rPr>
        <w:t>.</w:t>
      </w:r>
      <w:r w:rsidRPr="00846FC5">
        <w:rPr>
          <w:sz w:val="28"/>
          <w:szCs w:val="28"/>
        </w:rPr>
        <w:t xml:space="preserve"> руб</w:t>
      </w:r>
      <w:r w:rsidR="005472F6" w:rsidRPr="00846FC5">
        <w:rPr>
          <w:sz w:val="28"/>
          <w:szCs w:val="28"/>
        </w:rPr>
        <w:t>лей</w:t>
      </w:r>
      <w:r w:rsidRPr="00846FC5">
        <w:rPr>
          <w:sz w:val="28"/>
          <w:szCs w:val="28"/>
        </w:rPr>
        <w:t xml:space="preserve"> (в сопоставимых ценах к 20</w:t>
      </w:r>
      <w:r w:rsidR="00A9351B" w:rsidRPr="00846FC5">
        <w:rPr>
          <w:sz w:val="28"/>
          <w:szCs w:val="28"/>
        </w:rPr>
        <w:t>2</w:t>
      </w:r>
      <w:r w:rsidR="00846FC5" w:rsidRPr="00846FC5">
        <w:rPr>
          <w:sz w:val="28"/>
          <w:szCs w:val="28"/>
        </w:rPr>
        <w:t>1</w:t>
      </w:r>
      <w:r w:rsidRPr="00846FC5">
        <w:rPr>
          <w:sz w:val="28"/>
          <w:szCs w:val="28"/>
        </w:rPr>
        <w:t xml:space="preserve"> году</w:t>
      </w:r>
      <w:r w:rsidR="00E578CD" w:rsidRPr="00846FC5">
        <w:rPr>
          <w:sz w:val="28"/>
          <w:szCs w:val="28"/>
        </w:rPr>
        <w:t xml:space="preserve"> </w:t>
      </w:r>
      <w:r w:rsidR="002E13CD" w:rsidRPr="00846FC5">
        <w:rPr>
          <w:sz w:val="28"/>
          <w:szCs w:val="28"/>
        </w:rPr>
        <w:t>–</w:t>
      </w:r>
      <w:r w:rsidR="00E578CD" w:rsidRPr="00846FC5">
        <w:rPr>
          <w:sz w:val="28"/>
          <w:szCs w:val="28"/>
        </w:rPr>
        <w:t xml:space="preserve"> </w:t>
      </w:r>
      <w:r w:rsidR="002E13CD" w:rsidRPr="00846FC5">
        <w:rPr>
          <w:sz w:val="28"/>
          <w:szCs w:val="28"/>
        </w:rPr>
        <w:t>10</w:t>
      </w:r>
      <w:r w:rsidR="00846FC5" w:rsidRPr="00846FC5">
        <w:rPr>
          <w:sz w:val="28"/>
          <w:szCs w:val="28"/>
        </w:rPr>
        <w:t>2,9</w:t>
      </w:r>
      <w:r w:rsidR="00E578CD" w:rsidRPr="00846FC5">
        <w:rPr>
          <w:sz w:val="28"/>
          <w:szCs w:val="28"/>
        </w:rPr>
        <w:t>%</w:t>
      </w:r>
      <w:r w:rsidRPr="00846FC5">
        <w:rPr>
          <w:sz w:val="28"/>
          <w:szCs w:val="28"/>
        </w:rPr>
        <w:t>).</w:t>
      </w:r>
      <w:r w:rsidR="00564AFD" w:rsidRPr="00846FC5">
        <w:rPr>
          <w:sz w:val="28"/>
          <w:szCs w:val="28"/>
        </w:rPr>
        <w:t xml:space="preserve"> </w:t>
      </w:r>
      <w:r w:rsidR="0016042A" w:rsidRPr="00846FC5">
        <w:rPr>
          <w:sz w:val="28"/>
          <w:szCs w:val="28"/>
        </w:rPr>
        <w:t xml:space="preserve">               </w:t>
      </w:r>
      <w:r w:rsidR="00564AFD" w:rsidRPr="00846FC5">
        <w:rPr>
          <w:sz w:val="28"/>
          <w:szCs w:val="28"/>
        </w:rPr>
        <w:t>В том числе продукции растениеводства ожидается произвести в действующих ценах на сумму</w:t>
      </w:r>
      <w:r w:rsidR="009D7B99" w:rsidRPr="00846FC5">
        <w:rPr>
          <w:sz w:val="28"/>
          <w:szCs w:val="28"/>
        </w:rPr>
        <w:t xml:space="preserve"> 1</w:t>
      </w:r>
      <w:r w:rsidR="00846FC5" w:rsidRPr="00846FC5">
        <w:rPr>
          <w:sz w:val="28"/>
          <w:szCs w:val="28"/>
        </w:rPr>
        <w:t>3,1</w:t>
      </w:r>
      <w:r w:rsidR="00564AFD" w:rsidRPr="00846FC5">
        <w:rPr>
          <w:sz w:val="28"/>
          <w:szCs w:val="28"/>
        </w:rPr>
        <w:t xml:space="preserve"> млрд. рублей, </w:t>
      </w:r>
      <w:r w:rsidR="00000373" w:rsidRPr="00846FC5">
        <w:rPr>
          <w:sz w:val="28"/>
          <w:szCs w:val="28"/>
        </w:rPr>
        <w:t xml:space="preserve">что в сопоставимых ценах </w:t>
      </w:r>
      <w:r w:rsidR="00564AFD" w:rsidRPr="00846FC5">
        <w:rPr>
          <w:sz w:val="28"/>
          <w:szCs w:val="28"/>
        </w:rPr>
        <w:t>составит 10</w:t>
      </w:r>
      <w:r w:rsidR="00846FC5" w:rsidRPr="00846FC5">
        <w:rPr>
          <w:sz w:val="28"/>
          <w:szCs w:val="28"/>
        </w:rPr>
        <w:t>4</w:t>
      </w:r>
      <w:r w:rsidR="009D7B99" w:rsidRPr="00846FC5">
        <w:rPr>
          <w:sz w:val="28"/>
          <w:szCs w:val="28"/>
        </w:rPr>
        <w:t>,3</w:t>
      </w:r>
      <w:r w:rsidR="00564AFD" w:rsidRPr="00846FC5">
        <w:rPr>
          <w:sz w:val="28"/>
          <w:szCs w:val="28"/>
        </w:rPr>
        <w:t>%</w:t>
      </w:r>
      <w:r w:rsidR="009D7B99" w:rsidRPr="00846FC5">
        <w:rPr>
          <w:sz w:val="28"/>
          <w:szCs w:val="28"/>
        </w:rPr>
        <w:t xml:space="preserve">            к уровню 202</w:t>
      </w:r>
      <w:r w:rsidR="00846FC5" w:rsidRPr="00846FC5">
        <w:rPr>
          <w:sz w:val="28"/>
          <w:szCs w:val="28"/>
        </w:rPr>
        <w:t>1</w:t>
      </w:r>
      <w:r w:rsidR="00564AFD" w:rsidRPr="00846FC5">
        <w:rPr>
          <w:sz w:val="28"/>
          <w:szCs w:val="28"/>
        </w:rPr>
        <w:t xml:space="preserve"> года</w:t>
      </w:r>
      <w:r w:rsidR="00C20AD8" w:rsidRPr="00846FC5">
        <w:rPr>
          <w:sz w:val="28"/>
          <w:szCs w:val="28"/>
        </w:rPr>
        <w:t>, п</w:t>
      </w:r>
      <w:r w:rsidR="00564AFD" w:rsidRPr="00846FC5">
        <w:rPr>
          <w:sz w:val="28"/>
          <w:szCs w:val="28"/>
        </w:rPr>
        <w:t>родукци</w:t>
      </w:r>
      <w:r w:rsidR="00C20AD8" w:rsidRPr="00846FC5">
        <w:rPr>
          <w:sz w:val="28"/>
          <w:szCs w:val="28"/>
        </w:rPr>
        <w:t>и</w:t>
      </w:r>
      <w:r w:rsidR="00564AFD" w:rsidRPr="00846FC5">
        <w:rPr>
          <w:sz w:val="28"/>
          <w:szCs w:val="28"/>
        </w:rPr>
        <w:t xml:space="preserve"> животноводства </w:t>
      </w:r>
      <w:r w:rsidR="00C20AD8" w:rsidRPr="00846FC5">
        <w:rPr>
          <w:sz w:val="28"/>
          <w:szCs w:val="28"/>
        </w:rPr>
        <w:t xml:space="preserve">на </w:t>
      </w:r>
      <w:r w:rsidR="00564AFD" w:rsidRPr="00846FC5">
        <w:rPr>
          <w:sz w:val="28"/>
          <w:szCs w:val="28"/>
        </w:rPr>
        <w:t>3,</w:t>
      </w:r>
      <w:r w:rsidR="00846FC5" w:rsidRPr="00846FC5">
        <w:rPr>
          <w:sz w:val="28"/>
          <w:szCs w:val="28"/>
        </w:rPr>
        <w:t>5</w:t>
      </w:r>
      <w:r w:rsidR="00C20AD8" w:rsidRPr="00846FC5">
        <w:rPr>
          <w:sz w:val="28"/>
          <w:szCs w:val="28"/>
        </w:rPr>
        <w:t xml:space="preserve"> млрд. рублей с</w:t>
      </w:r>
      <w:r w:rsidR="00564AFD" w:rsidRPr="00846FC5">
        <w:rPr>
          <w:sz w:val="28"/>
          <w:szCs w:val="28"/>
        </w:rPr>
        <w:t xml:space="preserve"> </w:t>
      </w:r>
      <w:r w:rsidR="00000373" w:rsidRPr="00846FC5">
        <w:rPr>
          <w:sz w:val="28"/>
          <w:szCs w:val="28"/>
        </w:rPr>
        <w:t>темп</w:t>
      </w:r>
      <w:r w:rsidR="00C20AD8" w:rsidRPr="00846FC5">
        <w:rPr>
          <w:sz w:val="28"/>
          <w:szCs w:val="28"/>
        </w:rPr>
        <w:t xml:space="preserve">ом          </w:t>
      </w:r>
      <w:r w:rsidR="00000373" w:rsidRPr="00846FC5">
        <w:rPr>
          <w:sz w:val="28"/>
          <w:szCs w:val="28"/>
        </w:rPr>
        <w:t xml:space="preserve"> роста</w:t>
      </w:r>
      <w:r w:rsidR="00C20AD8" w:rsidRPr="00846FC5">
        <w:rPr>
          <w:sz w:val="28"/>
          <w:szCs w:val="28"/>
        </w:rPr>
        <w:t xml:space="preserve"> </w:t>
      </w:r>
      <w:r w:rsidR="00000373" w:rsidRPr="00846FC5">
        <w:rPr>
          <w:sz w:val="28"/>
          <w:szCs w:val="28"/>
        </w:rPr>
        <w:t xml:space="preserve">в сопоставимых ценах </w:t>
      </w:r>
      <w:r w:rsidR="009D7B99" w:rsidRPr="00846FC5">
        <w:rPr>
          <w:sz w:val="28"/>
          <w:szCs w:val="28"/>
        </w:rPr>
        <w:t>9</w:t>
      </w:r>
      <w:r w:rsidR="00846FC5" w:rsidRPr="00846FC5">
        <w:rPr>
          <w:sz w:val="28"/>
          <w:szCs w:val="28"/>
        </w:rPr>
        <w:t>8,3</w:t>
      </w:r>
      <w:r w:rsidR="00564AFD" w:rsidRPr="00846FC5">
        <w:rPr>
          <w:sz w:val="28"/>
          <w:szCs w:val="28"/>
        </w:rPr>
        <w:t>% к уровню 20</w:t>
      </w:r>
      <w:r w:rsidR="009D7B99" w:rsidRPr="00846FC5">
        <w:rPr>
          <w:sz w:val="28"/>
          <w:szCs w:val="28"/>
        </w:rPr>
        <w:t>2</w:t>
      </w:r>
      <w:r w:rsidR="00846FC5" w:rsidRPr="00846FC5">
        <w:rPr>
          <w:sz w:val="28"/>
          <w:szCs w:val="28"/>
        </w:rPr>
        <w:t>1</w:t>
      </w:r>
      <w:r w:rsidR="009D7B99" w:rsidRPr="00846FC5">
        <w:rPr>
          <w:sz w:val="28"/>
          <w:szCs w:val="28"/>
        </w:rPr>
        <w:t xml:space="preserve"> </w:t>
      </w:r>
      <w:r w:rsidR="00564AFD" w:rsidRPr="00846FC5">
        <w:rPr>
          <w:sz w:val="28"/>
          <w:szCs w:val="28"/>
        </w:rPr>
        <w:t xml:space="preserve">года. </w:t>
      </w:r>
      <w:r w:rsidRPr="00846FC5">
        <w:rPr>
          <w:sz w:val="28"/>
          <w:szCs w:val="28"/>
        </w:rPr>
        <w:t xml:space="preserve"> </w:t>
      </w:r>
    </w:p>
    <w:p w:rsidR="003337BE" w:rsidRPr="001E32B9" w:rsidRDefault="003337BE" w:rsidP="00564AFD">
      <w:pPr>
        <w:ind w:firstLine="708"/>
        <w:jc w:val="both"/>
        <w:rPr>
          <w:sz w:val="28"/>
          <w:szCs w:val="28"/>
        </w:rPr>
      </w:pPr>
      <w:r w:rsidRPr="001E32B9">
        <w:rPr>
          <w:sz w:val="28"/>
          <w:szCs w:val="28"/>
        </w:rPr>
        <w:t xml:space="preserve">Индекс производства </w:t>
      </w:r>
      <w:r w:rsidR="002E12ED" w:rsidRPr="001E32B9">
        <w:rPr>
          <w:sz w:val="28"/>
          <w:szCs w:val="28"/>
        </w:rPr>
        <w:t>в оценке 202</w:t>
      </w:r>
      <w:r w:rsidR="00952F3F" w:rsidRPr="001E32B9">
        <w:rPr>
          <w:sz w:val="28"/>
          <w:szCs w:val="28"/>
        </w:rPr>
        <w:t>2</w:t>
      </w:r>
      <w:r w:rsidR="002E12ED" w:rsidRPr="001E32B9">
        <w:rPr>
          <w:sz w:val="28"/>
          <w:szCs w:val="28"/>
        </w:rPr>
        <w:t xml:space="preserve"> года </w:t>
      </w:r>
      <w:r w:rsidRPr="001E32B9">
        <w:rPr>
          <w:sz w:val="28"/>
          <w:szCs w:val="28"/>
        </w:rPr>
        <w:t xml:space="preserve">на </w:t>
      </w:r>
      <w:r w:rsidR="007D6970" w:rsidRPr="001E32B9">
        <w:rPr>
          <w:sz w:val="28"/>
          <w:szCs w:val="28"/>
        </w:rPr>
        <w:t>1,</w:t>
      </w:r>
      <w:r w:rsidR="00952F3F" w:rsidRPr="001E32B9">
        <w:rPr>
          <w:sz w:val="28"/>
          <w:szCs w:val="28"/>
        </w:rPr>
        <w:t>3</w:t>
      </w:r>
      <w:r w:rsidRPr="001E32B9">
        <w:rPr>
          <w:sz w:val="28"/>
          <w:szCs w:val="28"/>
        </w:rPr>
        <w:t xml:space="preserve"> процентных пункта </w:t>
      </w:r>
      <w:r w:rsidR="00952F3F" w:rsidRPr="001E32B9">
        <w:rPr>
          <w:sz w:val="28"/>
          <w:szCs w:val="28"/>
        </w:rPr>
        <w:t xml:space="preserve">выше </w:t>
      </w:r>
      <w:r w:rsidRPr="001E32B9">
        <w:rPr>
          <w:sz w:val="28"/>
          <w:szCs w:val="28"/>
        </w:rPr>
        <w:t xml:space="preserve">ранее прогнозируемого, в номинальном выражении выше значения прошлогоднего прогноза объемов </w:t>
      </w:r>
      <w:r w:rsidR="002E12ED" w:rsidRPr="001E32B9">
        <w:rPr>
          <w:sz w:val="28"/>
          <w:szCs w:val="28"/>
        </w:rPr>
        <w:t>продукции сельского хозяйства</w:t>
      </w:r>
      <w:r w:rsidR="007D6970" w:rsidRPr="001E32B9">
        <w:rPr>
          <w:sz w:val="28"/>
          <w:szCs w:val="28"/>
        </w:rPr>
        <w:t xml:space="preserve"> </w:t>
      </w:r>
      <w:r w:rsidR="002E12ED" w:rsidRPr="001E32B9">
        <w:rPr>
          <w:sz w:val="28"/>
          <w:szCs w:val="28"/>
        </w:rPr>
        <w:t>на</w:t>
      </w:r>
      <w:r w:rsidR="007D6970" w:rsidRPr="001E32B9">
        <w:rPr>
          <w:sz w:val="28"/>
          <w:szCs w:val="28"/>
        </w:rPr>
        <w:t xml:space="preserve"> </w:t>
      </w:r>
      <w:r w:rsidR="00952F3F" w:rsidRPr="001E32B9">
        <w:rPr>
          <w:sz w:val="28"/>
          <w:szCs w:val="28"/>
        </w:rPr>
        <w:t>1,7</w:t>
      </w:r>
      <w:r w:rsidR="002E12ED" w:rsidRPr="001E32B9">
        <w:rPr>
          <w:sz w:val="28"/>
          <w:szCs w:val="28"/>
        </w:rPr>
        <w:t xml:space="preserve"> </w:t>
      </w:r>
      <w:r w:rsidR="001E32B9" w:rsidRPr="001E32B9">
        <w:rPr>
          <w:sz w:val="28"/>
          <w:szCs w:val="28"/>
        </w:rPr>
        <w:t>млрд. рублей</w:t>
      </w:r>
      <w:r w:rsidR="002E12ED" w:rsidRPr="001E32B9">
        <w:rPr>
          <w:sz w:val="28"/>
          <w:szCs w:val="28"/>
        </w:rPr>
        <w:t>.</w:t>
      </w:r>
    </w:p>
    <w:p w:rsidR="00835851" w:rsidRPr="009E2110" w:rsidRDefault="000B3D36" w:rsidP="00835851">
      <w:pPr>
        <w:ind w:firstLine="708"/>
        <w:jc w:val="both"/>
        <w:rPr>
          <w:color w:val="FF0000"/>
          <w:sz w:val="28"/>
          <w:szCs w:val="28"/>
        </w:rPr>
      </w:pPr>
      <w:r w:rsidRPr="0090598E">
        <w:rPr>
          <w:sz w:val="28"/>
          <w:szCs w:val="28"/>
        </w:rPr>
        <w:t>В 202</w:t>
      </w:r>
      <w:r w:rsidR="0090598E" w:rsidRPr="0090598E">
        <w:rPr>
          <w:sz w:val="28"/>
          <w:szCs w:val="28"/>
        </w:rPr>
        <w:t>2</w:t>
      </w:r>
      <w:r w:rsidRPr="0090598E">
        <w:rPr>
          <w:sz w:val="28"/>
          <w:szCs w:val="28"/>
        </w:rPr>
        <w:t xml:space="preserve"> году валовой сбор зерновых и зернобобовых культур оценивается</w:t>
      </w:r>
      <w:r w:rsidR="001C4178" w:rsidRPr="0090598E">
        <w:rPr>
          <w:sz w:val="28"/>
          <w:szCs w:val="28"/>
        </w:rPr>
        <w:t xml:space="preserve">      </w:t>
      </w:r>
      <w:r w:rsidRPr="0090598E">
        <w:rPr>
          <w:sz w:val="28"/>
          <w:szCs w:val="28"/>
        </w:rPr>
        <w:t xml:space="preserve"> с ростом на </w:t>
      </w:r>
      <w:r w:rsidR="0090598E" w:rsidRPr="0090598E">
        <w:rPr>
          <w:sz w:val="28"/>
          <w:szCs w:val="28"/>
        </w:rPr>
        <w:t>4,0</w:t>
      </w:r>
      <w:r w:rsidRPr="0090598E">
        <w:rPr>
          <w:sz w:val="28"/>
          <w:szCs w:val="28"/>
        </w:rPr>
        <w:t>% к 202</w:t>
      </w:r>
      <w:r w:rsidR="0090598E" w:rsidRPr="0090598E">
        <w:rPr>
          <w:sz w:val="28"/>
          <w:szCs w:val="28"/>
        </w:rPr>
        <w:t>1</w:t>
      </w:r>
      <w:r w:rsidRPr="0090598E">
        <w:rPr>
          <w:sz w:val="28"/>
          <w:szCs w:val="28"/>
        </w:rPr>
        <w:t xml:space="preserve"> году, сахарной свеклы </w:t>
      </w:r>
      <w:r w:rsidR="0090598E" w:rsidRPr="0090598E">
        <w:rPr>
          <w:sz w:val="28"/>
          <w:szCs w:val="28"/>
        </w:rPr>
        <w:t>на 7,4%</w:t>
      </w:r>
      <w:r w:rsidRPr="0090598E">
        <w:rPr>
          <w:sz w:val="28"/>
          <w:szCs w:val="28"/>
        </w:rPr>
        <w:t>,</w:t>
      </w:r>
      <w:r w:rsidR="0090598E" w:rsidRPr="0090598E">
        <w:rPr>
          <w:sz w:val="28"/>
          <w:szCs w:val="28"/>
        </w:rPr>
        <w:t xml:space="preserve"> масличных культур  </w:t>
      </w:r>
      <w:r w:rsidR="00107B0E">
        <w:rPr>
          <w:sz w:val="28"/>
          <w:szCs w:val="28"/>
        </w:rPr>
        <w:t xml:space="preserve">                     </w:t>
      </w:r>
      <w:r w:rsidR="0090598E" w:rsidRPr="0090598E">
        <w:rPr>
          <w:sz w:val="28"/>
          <w:szCs w:val="28"/>
        </w:rPr>
        <w:t>на 6,1%,</w:t>
      </w:r>
      <w:r w:rsidRPr="0090598E">
        <w:rPr>
          <w:sz w:val="28"/>
          <w:szCs w:val="28"/>
        </w:rPr>
        <w:t xml:space="preserve"> </w:t>
      </w:r>
      <w:r w:rsidR="001C4178" w:rsidRPr="0090598E">
        <w:rPr>
          <w:sz w:val="28"/>
          <w:szCs w:val="28"/>
        </w:rPr>
        <w:t xml:space="preserve">картофеля – на 1,2%, овощей – на </w:t>
      </w:r>
      <w:r w:rsidR="0090598E" w:rsidRPr="0090598E">
        <w:rPr>
          <w:sz w:val="28"/>
          <w:szCs w:val="28"/>
        </w:rPr>
        <w:t>2,8</w:t>
      </w:r>
      <w:r w:rsidR="001C4178" w:rsidRPr="0090598E">
        <w:rPr>
          <w:sz w:val="28"/>
          <w:szCs w:val="28"/>
        </w:rPr>
        <w:t>%, плодов и ягод – на 2,</w:t>
      </w:r>
      <w:r w:rsidR="0090598E" w:rsidRPr="0090598E">
        <w:rPr>
          <w:sz w:val="28"/>
          <w:szCs w:val="28"/>
        </w:rPr>
        <w:t>0</w:t>
      </w:r>
      <w:r w:rsidR="001C4178" w:rsidRPr="0090598E">
        <w:rPr>
          <w:sz w:val="28"/>
          <w:szCs w:val="28"/>
        </w:rPr>
        <w:t xml:space="preserve">%, винограда – на </w:t>
      </w:r>
      <w:r w:rsidR="0090598E" w:rsidRPr="0090598E">
        <w:rPr>
          <w:sz w:val="28"/>
          <w:szCs w:val="28"/>
        </w:rPr>
        <w:t>2,7</w:t>
      </w:r>
      <w:r w:rsidR="001C4178" w:rsidRPr="0090598E">
        <w:rPr>
          <w:sz w:val="28"/>
          <w:szCs w:val="28"/>
        </w:rPr>
        <w:t>%.</w:t>
      </w:r>
      <w:r w:rsidR="001C4178" w:rsidRPr="009E2110">
        <w:rPr>
          <w:color w:val="FF0000"/>
          <w:sz w:val="28"/>
          <w:szCs w:val="28"/>
        </w:rPr>
        <w:t xml:space="preserve"> </w:t>
      </w:r>
    </w:p>
    <w:p w:rsidR="000B3D36" w:rsidRDefault="00AC114E" w:rsidP="00564AFD">
      <w:pPr>
        <w:ind w:firstLine="708"/>
        <w:jc w:val="both"/>
        <w:rPr>
          <w:sz w:val="28"/>
          <w:szCs w:val="28"/>
        </w:rPr>
      </w:pPr>
      <w:r w:rsidRPr="00433B04">
        <w:rPr>
          <w:sz w:val="28"/>
          <w:szCs w:val="28"/>
        </w:rPr>
        <w:t>В животноводстве в оценке 202</w:t>
      </w:r>
      <w:r w:rsidR="00433B04" w:rsidRPr="00433B04">
        <w:rPr>
          <w:sz w:val="28"/>
          <w:szCs w:val="28"/>
        </w:rPr>
        <w:t>2</w:t>
      </w:r>
      <w:r w:rsidRPr="00433B04">
        <w:rPr>
          <w:sz w:val="28"/>
          <w:szCs w:val="28"/>
        </w:rPr>
        <w:t xml:space="preserve"> года производство скота и птицы на убой (в живом весе) возрастет на 1,</w:t>
      </w:r>
      <w:r w:rsidR="00433B04" w:rsidRPr="00433B04">
        <w:rPr>
          <w:sz w:val="28"/>
          <w:szCs w:val="28"/>
        </w:rPr>
        <w:t>8</w:t>
      </w:r>
      <w:r w:rsidRPr="00433B04">
        <w:rPr>
          <w:sz w:val="28"/>
          <w:szCs w:val="28"/>
        </w:rPr>
        <w:t>% к 202</w:t>
      </w:r>
      <w:r w:rsidR="00433B04" w:rsidRPr="00433B04">
        <w:rPr>
          <w:sz w:val="28"/>
          <w:szCs w:val="28"/>
        </w:rPr>
        <w:t>1</w:t>
      </w:r>
      <w:r w:rsidRPr="00433B04">
        <w:rPr>
          <w:sz w:val="28"/>
          <w:szCs w:val="28"/>
        </w:rPr>
        <w:t xml:space="preserve"> году за счет развития птицеводства.                   </w:t>
      </w:r>
      <w:r w:rsidRPr="002B6EC4">
        <w:rPr>
          <w:sz w:val="28"/>
          <w:szCs w:val="28"/>
        </w:rPr>
        <w:t xml:space="preserve">В результате снижения поголовья коров на </w:t>
      </w:r>
      <w:r w:rsidR="00433B04" w:rsidRPr="002B6EC4">
        <w:rPr>
          <w:sz w:val="28"/>
          <w:szCs w:val="28"/>
        </w:rPr>
        <w:t>4,7</w:t>
      </w:r>
      <w:r w:rsidRPr="002B6EC4">
        <w:rPr>
          <w:sz w:val="28"/>
          <w:szCs w:val="28"/>
        </w:rPr>
        <w:t>%</w:t>
      </w:r>
      <w:r w:rsidR="00CD279D" w:rsidRPr="002B6EC4">
        <w:rPr>
          <w:sz w:val="28"/>
          <w:szCs w:val="28"/>
        </w:rPr>
        <w:t xml:space="preserve"> (</w:t>
      </w:r>
      <w:r w:rsidR="00433B04" w:rsidRPr="002B6EC4">
        <w:rPr>
          <w:sz w:val="28"/>
          <w:szCs w:val="28"/>
        </w:rPr>
        <w:t>сокращение поголовья коров   в крестьянско-фермерских хозяйствах и хозяйствах населения</w:t>
      </w:r>
      <w:r w:rsidR="00CD279D" w:rsidRPr="002B6EC4">
        <w:rPr>
          <w:sz w:val="28"/>
          <w:szCs w:val="28"/>
        </w:rPr>
        <w:t xml:space="preserve">) </w:t>
      </w:r>
      <w:r w:rsidRPr="002B6EC4">
        <w:rPr>
          <w:sz w:val="28"/>
          <w:szCs w:val="28"/>
        </w:rPr>
        <w:t xml:space="preserve">ожидается снижение производства молока на </w:t>
      </w:r>
      <w:r w:rsidR="00433B04" w:rsidRPr="002B6EC4">
        <w:rPr>
          <w:sz w:val="28"/>
          <w:szCs w:val="28"/>
        </w:rPr>
        <w:t>16,7</w:t>
      </w:r>
      <w:r w:rsidR="00CD279D" w:rsidRPr="002B6EC4">
        <w:rPr>
          <w:sz w:val="28"/>
          <w:szCs w:val="28"/>
        </w:rPr>
        <w:t>% к 202</w:t>
      </w:r>
      <w:r w:rsidR="00433B04" w:rsidRPr="002B6EC4">
        <w:rPr>
          <w:sz w:val="28"/>
          <w:szCs w:val="28"/>
        </w:rPr>
        <w:t>1</w:t>
      </w:r>
      <w:r w:rsidR="00CD279D" w:rsidRPr="002B6EC4">
        <w:rPr>
          <w:sz w:val="28"/>
          <w:szCs w:val="28"/>
        </w:rPr>
        <w:t xml:space="preserve"> году.</w:t>
      </w:r>
      <w:r w:rsidR="00E05993" w:rsidRPr="002B6EC4">
        <w:rPr>
          <w:sz w:val="28"/>
          <w:szCs w:val="28"/>
        </w:rPr>
        <w:t xml:space="preserve"> Производство яиц оценивается с ростом на 1,</w:t>
      </w:r>
      <w:r w:rsidR="00433B04" w:rsidRPr="002B6EC4">
        <w:rPr>
          <w:sz w:val="28"/>
          <w:szCs w:val="28"/>
        </w:rPr>
        <w:t>1</w:t>
      </w:r>
      <w:r w:rsidR="00E05993" w:rsidRPr="002B6EC4">
        <w:rPr>
          <w:sz w:val="28"/>
          <w:szCs w:val="28"/>
        </w:rPr>
        <w:t>% к 202</w:t>
      </w:r>
      <w:r w:rsidR="00433B04" w:rsidRPr="002B6EC4">
        <w:rPr>
          <w:sz w:val="28"/>
          <w:szCs w:val="28"/>
        </w:rPr>
        <w:t>1</w:t>
      </w:r>
      <w:r w:rsidR="00E05993" w:rsidRPr="002B6EC4">
        <w:rPr>
          <w:sz w:val="28"/>
          <w:szCs w:val="28"/>
        </w:rPr>
        <w:t xml:space="preserve"> году за счет увеличения поголовья кур-несушек по сельхозорганизациям.</w:t>
      </w:r>
    </w:p>
    <w:p w:rsidR="007236F7" w:rsidRPr="002C558A" w:rsidRDefault="007236F7" w:rsidP="00564A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2023 году прогнозируется рост валовой продукции сельского хозяйства на 1,6% к оценке 2022 года в сопоставимых ценах за счет наращивания производства зерновых и зернобобовых культур - на 1,0%, сахарной свеклы – на 2,0%, масличных культур – на 2,4%, картофеля – на 1,2%, овощей – на 3,2%, плодов </w:t>
      </w:r>
      <w:r w:rsidR="00107B0E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и ягод – на 3,8%</w:t>
      </w:r>
      <w:r w:rsidR="00107B0E">
        <w:rPr>
          <w:sz w:val="28"/>
          <w:szCs w:val="28"/>
        </w:rPr>
        <w:t xml:space="preserve">, винограда – на 3,5%, продукции животноводства (мяса, молока и </w:t>
      </w:r>
      <w:r w:rsidR="00107B0E" w:rsidRPr="002C558A">
        <w:rPr>
          <w:sz w:val="28"/>
          <w:szCs w:val="28"/>
        </w:rPr>
        <w:t>яиц) - от 0,9% до 2,8%.</w:t>
      </w:r>
    </w:p>
    <w:p w:rsidR="000D3DF9" w:rsidRPr="002C558A" w:rsidRDefault="000D3DF9" w:rsidP="000D3DF9">
      <w:pPr>
        <w:autoSpaceDN w:val="0"/>
        <w:adjustRightInd w:val="0"/>
        <w:ind w:firstLine="708"/>
        <w:jc w:val="both"/>
        <w:rPr>
          <w:sz w:val="28"/>
          <w:szCs w:val="28"/>
        </w:rPr>
      </w:pPr>
      <w:r w:rsidRPr="002C558A">
        <w:rPr>
          <w:sz w:val="28"/>
          <w:szCs w:val="28"/>
        </w:rPr>
        <w:t xml:space="preserve">В среднесрочной перспективе </w:t>
      </w:r>
      <w:r w:rsidR="005472F6" w:rsidRPr="002C558A">
        <w:rPr>
          <w:sz w:val="28"/>
          <w:szCs w:val="28"/>
        </w:rPr>
        <w:t>на 20</w:t>
      </w:r>
      <w:r w:rsidR="00564AFD" w:rsidRPr="002C558A">
        <w:rPr>
          <w:sz w:val="28"/>
          <w:szCs w:val="28"/>
        </w:rPr>
        <w:t>2</w:t>
      </w:r>
      <w:r w:rsidR="00107B0E" w:rsidRPr="002C558A">
        <w:rPr>
          <w:sz w:val="28"/>
          <w:szCs w:val="28"/>
        </w:rPr>
        <w:t>4</w:t>
      </w:r>
      <w:r w:rsidR="00397DF7" w:rsidRPr="002C558A">
        <w:rPr>
          <w:sz w:val="28"/>
          <w:szCs w:val="28"/>
        </w:rPr>
        <w:t xml:space="preserve"> - </w:t>
      </w:r>
      <w:r w:rsidR="005472F6" w:rsidRPr="002C558A">
        <w:rPr>
          <w:sz w:val="28"/>
          <w:szCs w:val="28"/>
        </w:rPr>
        <w:t>202</w:t>
      </w:r>
      <w:r w:rsidR="007236F7" w:rsidRPr="002C558A">
        <w:rPr>
          <w:sz w:val="28"/>
          <w:szCs w:val="28"/>
        </w:rPr>
        <w:t>5</w:t>
      </w:r>
      <w:r w:rsidR="005472F6" w:rsidRPr="002C558A">
        <w:rPr>
          <w:sz w:val="28"/>
          <w:szCs w:val="28"/>
        </w:rPr>
        <w:t xml:space="preserve"> годы </w:t>
      </w:r>
      <w:r w:rsidRPr="002C558A">
        <w:rPr>
          <w:sz w:val="28"/>
          <w:szCs w:val="28"/>
        </w:rPr>
        <w:t xml:space="preserve">прогнозируется положительное развитие как в растениеводстве, так и в животноводстве </w:t>
      </w:r>
      <w:r w:rsidR="005472F6" w:rsidRPr="002C558A">
        <w:rPr>
          <w:sz w:val="28"/>
          <w:szCs w:val="28"/>
        </w:rPr>
        <w:t>района</w:t>
      </w:r>
      <w:r w:rsidRPr="002C558A">
        <w:rPr>
          <w:sz w:val="28"/>
          <w:szCs w:val="28"/>
        </w:rPr>
        <w:t xml:space="preserve">. </w:t>
      </w:r>
    </w:p>
    <w:p w:rsidR="000D3DF9" w:rsidRPr="002C558A" w:rsidRDefault="000D3DF9" w:rsidP="000D3DF9">
      <w:pPr>
        <w:autoSpaceDN w:val="0"/>
        <w:adjustRightInd w:val="0"/>
        <w:ind w:firstLine="708"/>
        <w:jc w:val="both"/>
        <w:rPr>
          <w:sz w:val="28"/>
          <w:szCs w:val="28"/>
        </w:rPr>
      </w:pPr>
      <w:r w:rsidRPr="002C558A">
        <w:rPr>
          <w:sz w:val="28"/>
          <w:szCs w:val="28"/>
        </w:rPr>
        <w:t>Объем продукции растениеводства планируется увеличить к 202</w:t>
      </w:r>
      <w:r w:rsidR="00107B0E" w:rsidRPr="002C558A">
        <w:rPr>
          <w:sz w:val="28"/>
          <w:szCs w:val="28"/>
        </w:rPr>
        <w:t>5</w:t>
      </w:r>
      <w:r w:rsidRPr="002C558A">
        <w:rPr>
          <w:sz w:val="28"/>
          <w:szCs w:val="28"/>
        </w:rPr>
        <w:t xml:space="preserve"> году </w:t>
      </w:r>
      <w:r w:rsidR="008F316B" w:rsidRPr="002C558A">
        <w:rPr>
          <w:sz w:val="28"/>
          <w:szCs w:val="28"/>
        </w:rPr>
        <w:t xml:space="preserve">          </w:t>
      </w:r>
      <w:r w:rsidRPr="002C558A">
        <w:rPr>
          <w:sz w:val="28"/>
          <w:szCs w:val="28"/>
        </w:rPr>
        <w:t xml:space="preserve">на </w:t>
      </w:r>
      <w:r w:rsidR="00107B0E" w:rsidRPr="002C558A">
        <w:rPr>
          <w:sz w:val="28"/>
          <w:szCs w:val="28"/>
        </w:rPr>
        <w:t>11,0%</w:t>
      </w:r>
      <w:r w:rsidRPr="002C558A">
        <w:rPr>
          <w:sz w:val="28"/>
          <w:szCs w:val="28"/>
        </w:rPr>
        <w:t xml:space="preserve"> (к уровню 20</w:t>
      </w:r>
      <w:r w:rsidR="0082616E" w:rsidRPr="002C558A">
        <w:rPr>
          <w:sz w:val="28"/>
          <w:szCs w:val="28"/>
        </w:rPr>
        <w:t>2</w:t>
      </w:r>
      <w:r w:rsidR="00107B0E" w:rsidRPr="002C558A">
        <w:rPr>
          <w:sz w:val="28"/>
          <w:szCs w:val="28"/>
        </w:rPr>
        <w:t>1</w:t>
      </w:r>
      <w:r w:rsidRPr="002C558A">
        <w:rPr>
          <w:sz w:val="28"/>
          <w:szCs w:val="28"/>
        </w:rPr>
        <w:t xml:space="preserve"> года</w:t>
      </w:r>
      <w:r w:rsidR="008F316B" w:rsidRPr="002C558A">
        <w:rPr>
          <w:sz w:val="28"/>
          <w:szCs w:val="28"/>
        </w:rPr>
        <w:t xml:space="preserve"> в сопоставимых ценах</w:t>
      </w:r>
      <w:r w:rsidRPr="002C558A">
        <w:rPr>
          <w:sz w:val="28"/>
          <w:szCs w:val="28"/>
        </w:rPr>
        <w:t>) за счет наращивания валов</w:t>
      </w:r>
      <w:r w:rsidR="008F316B" w:rsidRPr="002C558A">
        <w:rPr>
          <w:sz w:val="28"/>
          <w:szCs w:val="28"/>
        </w:rPr>
        <w:t>ого</w:t>
      </w:r>
      <w:r w:rsidR="0082616E" w:rsidRPr="002C558A">
        <w:rPr>
          <w:sz w:val="28"/>
          <w:szCs w:val="28"/>
        </w:rPr>
        <w:t xml:space="preserve"> </w:t>
      </w:r>
      <w:r w:rsidRPr="002C558A">
        <w:rPr>
          <w:sz w:val="28"/>
          <w:szCs w:val="28"/>
        </w:rPr>
        <w:t>сбор</w:t>
      </w:r>
      <w:r w:rsidR="008F316B" w:rsidRPr="002C558A">
        <w:rPr>
          <w:sz w:val="28"/>
          <w:szCs w:val="28"/>
        </w:rPr>
        <w:t>а к уровню 20</w:t>
      </w:r>
      <w:r w:rsidR="0082616E" w:rsidRPr="002C558A">
        <w:rPr>
          <w:sz w:val="28"/>
          <w:szCs w:val="28"/>
        </w:rPr>
        <w:t>2</w:t>
      </w:r>
      <w:r w:rsidR="00107B0E" w:rsidRPr="002C558A">
        <w:rPr>
          <w:sz w:val="28"/>
          <w:szCs w:val="28"/>
        </w:rPr>
        <w:t>1</w:t>
      </w:r>
      <w:r w:rsidR="008F316B" w:rsidRPr="002C558A">
        <w:rPr>
          <w:sz w:val="28"/>
          <w:szCs w:val="28"/>
        </w:rPr>
        <w:t xml:space="preserve"> года </w:t>
      </w:r>
      <w:r w:rsidR="00596741" w:rsidRPr="002C558A">
        <w:rPr>
          <w:sz w:val="28"/>
          <w:szCs w:val="28"/>
        </w:rPr>
        <w:t>зерновых и зернобобовых культур</w:t>
      </w:r>
      <w:r w:rsidR="00107B0E" w:rsidRPr="002C558A">
        <w:rPr>
          <w:sz w:val="28"/>
          <w:szCs w:val="28"/>
        </w:rPr>
        <w:t xml:space="preserve"> </w:t>
      </w:r>
      <w:r w:rsidR="00596741" w:rsidRPr="002C558A">
        <w:rPr>
          <w:sz w:val="28"/>
          <w:szCs w:val="28"/>
        </w:rPr>
        <w:t xml:space="preserve">(на </w:t>
      </w:r>
      <w:r w:rsidR="00107B0E" w:rsidRPr="002C558A">
        <w:rPr>
          <w:sz w:val="28"/>
          <w:szCs w:val="28"/>
        </w:rPr>
        <w:t>8</w:t>
      </w:r>
      <w:r w:rsidR="003337BE" w:rsidRPr="002C558A">
        <w:rPr>
          <w:sz w:val="28"/>
          <w:szCs w:val="28"/>
        </w:rPr>
        <w:t>,1</w:t>
      </w:r>
      <w:proofErr w:type="gramStart"/>
      <w:r w:rsidR="00596741" w:rsidRPr="002C558A">
        <w:rPr>
          <w:sz w:val="28"/>
          <w:szCs w:val="28"/>
        </w:rPr>
        <w:t xml:space="preserve">%), </w:t>
      </w:r>
      <w:r w:rsidR="002C558A" w:rsidRPr="002C558A">
        <w:rPr>
          <w:sz w:val="28"/>
          <w:szCs w:val="28"/>
        </w:rPr>
        <w:t xml:space="preserve">  </w:t>
      </w:r>
      <w:proofErr w:type="gramEnd"/>
      <w:r w:rsidR="002C558A" w:rsidRPr="002C558A">
        <w:rPr>
          <w:sz w:val="28"/>
          <w:szCs w:val="28"/>
        </w:rPr>
        <w:t xml:space="preserve">        </w:t>
      </w:r>
      <w:r w:rsidR="00596741" w:rsidRPr="002C558A">
        <w:rPr>
          <w:sz w:val="28"/>
          <w:szCs w:val="28"/>
        </w:rPr>
        <w:t>сахарной свеклы (</w:t>
      </w:r>
      <w:r w:rsidR="00107B0E" w:rsidRPr="002C558A">
        <w:rPr>
          <w:sz w:val="28"/>
          <w:szCs w:val="28"/>
        </w:rPr>
        <w:t>на 17,4%</w:t>
      </w:r>
      <w:r w:rsidR="00596741" w:rsidRPr="002C558A">
        <w:rPr>
          <w:sz w:val="28"/>
          <w:szCs w:val="28"/>
        </w:rPr>
        <w:t xml:space="preserve">), </w:t>
      </w:r>
      <w:r w:rsidR="00107B0E" w:rsidRPr="002C558A">
        <w:rPr>
          <w:sz w:val="28"/>
          <w:szCs w:val="28"/>
        </w:rPr>
        <w:t xml:space="preserve">масличных культур (на 17,0%), </w:t>
      </w:r>
      <w:r w:rsidRPr="002C558A">
        <w:rPr>
          <w:sz w:val="28"/>
          <w:szCs w:val="28"/>
        </w:rPr>
        <w:t xml:space="preserve">картофеля (на </w:t>
      </w:r>
      <w:r w:rsidR="0082616E" w:rsidRPr="002C558A">
        <w:rPr>
          <w:sz w:val="28"/>
          <w:szCs w:val="28"/>
        </w:rPr>
        <w:t>7,4</w:t>
      </w:r>
      <w:r w:rsidRPr="002C558A">
        <w:rPr>
          <w:sz w:val="28"/>
          <w:szCs w:val="28"/>
        </w:rPr>
        <w:t xml:space="preserve">%), овощей (на </w:t>
      </w:r>
      <w:r w:rsidR="0082616E" w:rsidRPr="002C558A">
        <w:rPr>
          <w:sz w:val="28"/>
          <w:szCs w:val="28"/>
        </w:rPr>
        <w:t>1</w:t>
      </w:r>
      <w:r w:rsidR="002C558A" w:rsidRPr="002C558A">
        <w:rPr>
          <w:sz w:val="28"/>
          <w:szCs w:val="28"/>
        </w:rPr>
        <w:t>4</w:t>
      </w:r>
      <w:r w:rsidR="0082616E" w:rsidRPr="002C558A">
        <w:rPr>
          <w:sz w:val="28"/>
          <w:szCs w:val="28"/>
        </w:rPr>
        <w:t>,5</w:t>
      </w:r>
      <w:r w:rsidRPr="002C558A">
        <w:rPr>
          <w:sz w:val="28"/>
          <w:szCs w:val="28"/>
        </w:rPr>
        <w:t xml:space="preserve">%), плодов и ягод (на </w:t>
      </w:r>
      <w:r w:rsidR="002C558A" w:rsidRPr="002C558A">
        <w:rPr>
          <w:sz w:val="28"/>
          <w:szCs w:val="28"/>
        </w:rPr>
        <w:t>15,7</w:t>
      </w:r>
      <w:r w:rsidRPr="002C558A">
        <w:rPr>
          <w:sz w:val="28"/>
          <w:szCs w:val="28"/>
        </w:rPr>
        <w:t>%)</w:t>
      </w:r>
      <w:r w:rsidR="00CC36E9" w:rsidRPr="002C558A">
        <w:rPr>
          <w:sz w:val="28"/>
          <w:szCs w:val="28"/>
        </w:rPr>
        <w:t xml:space="preserve">, винограда (на </w:t>
      </w:r>
      <w:r w:rsidR="002C558A" w:rsidRPr="002C558A">
        <w:rPr>
          <w:sz w:val="28"/>
          <w:szCs w:val="28"/>
        </w:rPr>
        <w:t>16,2</w:t>
      </w:r>
      <w:r w:rsidR="00CC36E9" w:rsidRPr="002C558A">
        <w:rPr>
          <w:sz w:val="28"/>
          <w:szCs w:val="28"/>
        </w:rPr>
        <w:t>%)</w:t>
      </w:r>
      <w:r w:rsidRPr="002C558A">
        <w:rPr>
          <w:sz w:val="28"/>
          <w:szCs w:val="28"/>
        </w:rPr>
        <w:t>.</w:t>
      </w:r>
    </w:p>
    <w:p w:rsidR="000D3DF9" w:rsidRPr="00641A43" w:rsidRDefault="000D3DF9" w:rsidP="000D3DF9">
      <w:pPr>
        <w:autoSpaceDN w:val="0"/>
        <w:adjustRightInd w:val="0"/>
        <w:ind w:firstLine="708"/>
        <w:jc w:val="both"/>
        <w:rPr>
          <w:sz w:val="28"/>
          <w:szCs w:val="28"/>
        </w:rPr>
      </w:pPr>
      <w:r w:rsidRPr="00641A43">
        <w:rPr>
          <w:sz w:val="28"/>
          <w:szCs w:val="28"/>
        </w:rPr>
        <w:lastRenderedPageBreak/>
        <w:t xml:space="preserve">На </w:t>
      </w:r>
      <w:r w:rsidR="008B70EC" w:rsidRPr="00641A43">
        <w:rPr>
          <w:sz w:val="28"/>
          <w:szCs w:val="28"/>
        </w:rPr>
        <w:t>4,9</w:t>
      </w:r>
      <w:r w:rsidRPr="00641A43">
        <w:rPr>
          <w:sz w:val="28"/>
          <w:szCs w:val="28"/>
        </w:rPr>
        <w:t>% прогнозируется увеличение к 202</w:t>
      </w:r>
      <w:r w:rsidR="00641A43" w:rsidRPr="00641A43">
        <w:rPr>
          <w:sz w:val="28"/>
          <w:szCs w:val="28"/>
        </w:rPr>
        <w:t>5</w:t>
      </w:r>
      <w:r w:rsidRPr="00641A43">
        <w:rPr>
          <w:sz w:val="28"/>
          <w:szCs w:val="28"/>
        </w:rPr>
        <w:t xml:space="preserve"> году объемов продукции животноводства</w:t>
      </w:r>
      <w:r w:rsidR="00944CE9" w:rsidRPr="00641A43">
        <w:rPr>
          <w:sz w:val="28"/>
          <w:szCs w:val="28"/>
        </w:rPr>
        <w:t xml:space="preserve"> в </w:t>
      </w:r>
      <w:r w:rsidR="009A446C" w:rsidRPr="00641A43">
        <w:rPr>
          <w:sz w:val="28"/>
          <w:szCs w:val="28"/>
        </w:rPr>
        <w:t>сопоставимых ценах к уровню 20</w:t>
      </w:r>
      <w:r w:rsidR="008B70EC" w:rsidRPr="00641A43">
        <w:rPr>
          <w:sz w:val="28"/>
          <w:szCs w:val="28"/>
        </w:rPr>
        <w:t>2</w:t>
      </w:r>
      <w:r w:rsidR="00641A43" w:rsidRPr="00641A43">
        <w:rPr>
          <w:sz w:val="28"/>
          <w:szCs w:val="28"/>
        </w:rPr>
        <w:t>1</w:t>
      </w:r>
      <w:r w:rsidR="00944CE9" w:rsidRPr="00641A43">
        <w:rPr>
          <w:sz w:val="28"/>
          <w:szCs w:val="28"/>
        </w:rPr>
        <w:t xml:space="preserve"> года</w:t>
      </w:r>
      <w:r w:rsidR="00010FD0" w:rsidRPr="00641A43">
        <w:rPr>
          <w:sz w:val="28"/>
          <w:szCs w:val="28"/>
        </w:rPr>
        <w:t xml:space="preserve">, за счет увеличения </w:t>
      </w:r>
      <w:r w:rsidR="008B70EC" w:rsidRPr="00641A43">
        <w:rPr>
          <w:sz w:val="28"/>
          <w:szCs w:val="28"/>
        </w:rPr>
        <w:t xml:space="preserve">  </w:t>
      </w:r>
      <w:r w:rsidR="00010FD0" w:rsidRPr="00641A43">
        <w:rPr>
          <w:sz w:val="28"/>
          <w:szCs w:val="28"/>
        </w:rPr>
        <w:t>производства к уровню 20</w:t>
      </w:r>
      <w:r w:rsidR="008B70EC" w:rsidRPr="00641A43">
        <w:rPr>
          <w:sz w:val="28"/>
          <w:szCs w:val="28"/>
        </w:rPr>
        <w:t>2</w:t>
      </w:r>
      <w:r w:rsidR="00641A43" w:rsidRPr="00641A43">
        <w:rPr>
          <w:sz w:val="28"/>
          <w:szCs w:val="28"/>
        </w:rPr>
        <w:t>1</w:t>
      </w:r>
      <w:r w:rsidR="00010FD0" w:rsidRPr="00641A43">
        <w:rPr>
          <w:sz w:val="28"/>
          <w:szCs w:val="28"/>
        </w:rPr>
        <w:t xml:space="preserve"> года мяса скота и птицы в живом весе (на </w:t>
      </w:r>
      <w:r w:rsidR="008B70EC" w:rsidRPr="00641A43">
        <w:rPr>
          <w:sz w:val="28"/>
          <w:szCs w:val="28"/>
        </w:rPr>
        <w:t>8,</w:t>
      </w:r>
      <w:r w:rsidR="00641A43" w:rsidRPr="00641A43">
        <w:rPr>
          <w:sz w:val="28"/>
          <w:szCs w:val="28"/>
        </w:rPr>
        <w:t>8</w:t>
      </w:r>
      <w:r w:rsidR="00010FD0" w:rsidRPr="00641A43">
        <w:rPr>
          <w:sz w:val="28"/>
          <w:szCs w:val="28"/>
        </w:rPr>
        <w:t xml:space="preserve">%), яиц (на </w:t>
      </w:r>
      <w:r w:rsidR="00641A43" w:rsidRPr="00641A43">
        <w:rPr>
          <w:sz w:val="28"/>
          <w:szCs w:val="28"/>
        </w:rPr>
        <w:t>5,2</w:t>
      </w:r>
      <w:r w:rsidR="00010FD0" w:rsidRPr="00641A43">
        <w:rPr>
          <w:sz w:val="28"/>
          <w:szCs w:val="28"/>
        </w:rPr>
        <w:t>%)</w:t>
      </w:r>
      <w:r w:rsidR="008B70EC" w:rsidRPr="00641A43">
        <w:rPr>
          <w:sz w:val="28"/>
          <w:szCs w:val="28"/>
        </w:rPr>
        <w:t>, а также произвести молока не ниже 9</w:t>
      </w:r>
      <w:r w:rsidR="00641A43" w:rsidRPr="00641A43">
        <w:rPr>
          <w:sz w:val="28"/>
          <w:szCs w:val="28"/>
        </w:rPr>
        <w:t>1,2</w:t>
      </w:r>
      <w:r w:rsidR="008B70EC" w:rsidRPr="00641A43">
        <w:rPr>
          <w:sz w:val="28"/>
          <w:szCs w:val="28"/>
        </w:rPr>
        <w:t>% к уровню 202</w:t>
      </w:r>
      <w:r w:rsidR="00641A43" w:rsidRPr="00641A43">
        <w:rPr>
          <w:sz w:val="28"/>
          <w:szCs w:val="28"/>
        </w:rPr>
        <w:t>1</w:t>
      </w:r>
      <w:r w:rsidR="008B70EC" w:rsidRPr="00641A43">
        <w:rPr>
          <w:sz w:val="28"/>
          <w:szCs w:val="28"/>
        </w:rPr>
        <w:t xml:space="preserve"> года</w:t>
      </w:r>
      <w:r w:rsidRPr="00641A43">
        <w:rPr>
          <w:sz w:val="28"/>
          <w:szCs w:val="28"/>
        </w:rPr>
        <w:t xml:space="preserve">.  </w:t>
      </w:r>
    </w:p>
    <w:p w:rsidR="000D3DF9" w:rsidRPr="00C53211" w:rsidRDefault="00FB2A4B" w:rsidP="00FB2A4B">
      <w:pPr>
        <w:ind w:firstLine="708"/>
        <w:jc w:val="both"/>
        <w:rPr>
          <w:sz w:val="28"/>
          <w:szCs w:val="28"/>
        </w:rPr>
      </w:pPr>
      <w:r w:rsidRPr="00C53211">
        <w:rPr>
          <w:sz w:val="28"/>
          <w:szCs w:val="28"/>
        </w:rPr>
        <w:t xml:space="preserve">Прогнозом предусматривается прирост валовой продукции сельского             хозяйства </w:t>
      </w:r>
      <w:r w:rsidR="00C53211" w:rsidRPr="00C53211">
        <w:rPr>
          <w:sz w:val="28"/>
          <w:szCs w:val="28"/>
        </w:rPr>
        <w:t>к</w:t>
      </w:r>
      <w:r w:rsidRPr="00C53211">
        <w:rPr>
          <w:sz w:val="28"/>
          <w:szCs w:val="28"/>
        </w:rPr>
        <w:t xml:space="preserve"> 202</w:t>
      </w:r>
      <w:r w:rsidR="00C53211" w:rsidRPr="00C53211">
        <w:rPr>
          <w:sz w:val="28"/>
          <w:szCs w:val="28"/>
        </w:rPr>
        <w:t>5</w:t>
      </w:r>
      <w:r w:rsidRPr="00C53211">
        <w:rPr>
          <w:sz w:val="28"/>
          <w:szCs w:val="28"/>
        </w:rPr>
        <w:t xml:space="preserve"> год</w:t>
      </w:r>
      <w:r w:rsidR="00C53211" w:rsidRPr="00C53211">
        <w:rPr>
          <w:sz w:val="28"/>
          <w:szCs w:val="28"/>
        </w:rPr>
        <w:t>у</w:t>
      </w:r>
      <w:r w:rsidRPr="00C53211">
        <w:rPr>
          <w:sz w:val="28"/>
          <w:szCs w:val="28"/>
        </w:rPr>
        <w:t xml:space="preserve"> на </w:t>
      </w:r>
      <w:r w:rsidR="00C53211" w:rsidRPr="00C53211">
        <w:rPr>
          <w:sz w:val="28"/>
          <w:szCs w:val="28"/>
        </w:rPr>
        <w:t>9</w:t>
      </w:r>
      <w:r w:rsidRPr="00C53211">
        <w:rPr>
          <w:sz w:val="28"/>
          <w:szCs w:val="28"/>
        </w:rPr>
        <w:t>,6% в сопоставимых ценах к уровню 202</w:t>
      </w:r>
      <w:r w:rsidR="00C53211" w:rsidRPr="00C53211">
        <w:rPr>
          <w:sz w:val="28"/>
          <w:szCs w:val="28"/>
        </w:rPr>
        <w:t xml:space="preserve">1 года, что позволит нарастить </w:t>
      </w:r>
      <w:r w:rsidR="000D3DF9" w:rsidRPr="00C53211">
        <w:rPr>
          <w:sz w:val="28"/>
          <w:szCs w:val="28"/>
        </w:rPr>
        <w:t xml:space="preserve">объем </w:t>
      </w:r>
      <w:r w:rsidR="00297AF2" w:rsidRPr="00C53211">
        <w:rPr>
          <w:sz w:val="28"/>
          <w:szCs w:val="28"/>
        </w:rPr>
        <w:t>валово</w:t>
      </w:r>
      <w:r w:rsidR="00C53211" w:rsidRPr="00C53211">
        <w:rPr>
          <w:sz w:val="28"/>
          <w:szCs w:val="28"/>
        </w:rPr>
        <w:t>го</w:t>
      </w:r>
      <w:r w:rsidR="00297AF2" w:rsidRPr="00C53211">
        <w:rPr>
          <w:sz w:val="28"/>
          <w:szCs w:val="28"/>
        </w:rPr>
        <w:t xml:space="preserve"> </w:t>
      </w:r>
      <w:r w:rsidR="00C53211" w:rsidRPr="00C53211">
        <w:rPr>
          <w:sz w:val="28"/>
          <w:szCs w:val="28"/>
        </w:rPr>
        <w:t xml:space="preserve">производства </w:t>
      </w:r>
      <w:r w:rsidR="000D3DF9" w:rsidRPr="00C53211">
        <w:rPr>
          <w:sz w:val="28"/>
          <w:szCs w:val="28"/>
        </w:rPr>
        <w:t>продукции сельского хозяйства</w:t>
      </w:r>
      <w:r w:rsidR="00C53211" w:rsidRPr="00C53211">
        <w:rPr>
          <w:sz w:val="28"/>
          <w:szCs w:val="28"/>
        </w:rPr>
        <w:t xml:space="preserve"> </w:t>
      </w:r>
      <w:r w:rsidR="002C2CF9" w:rsidRPr="00C53211">
        <w:rPr>
          <w:sz w:val="28"/>
          <w:szCs w:val="28"/>
        </w:rPr>
        <w:t>в действующих ценах</w:t>
      </w:r>
      <w:r w:rsidR="000D3DF9" w:rsidRPr="00C53211">
        <w:rPr>
          <w:sz w:val="28"/>
          <w:szCs w:val="28"/>
        </w:rPr>
        <w:t xml:space="preserve"> </w:t>
      </w:r>
      <w:r w:rsidR="00C53211" w:rsidRPr="00C53211">
        <w:rPr>
          <w:sz w:val="28"/>
          <w:szCs w:val="28"/>
        </w:rPr>
        <w:t>до 20,2</w:t>
      </w:r>
      <w:r w:rsidR="000D3DF9" w:rsidRPr="00C53211">
        <w:rPr>
          <w:sz w:val="28"/>
          <w:szCs w:val="28"/>
        </w:rPr>
        <w:t xml:space="preserve"> млрд</w:t>
      </w:r>
      <w:r w:rsidR="00297AF2" w:rsidRPr="00C53211">
        <w:rPr>
          <w:sz w:val="28"/>
          <w:szCs w:val="28"/>
        </w:rPr>
        <w:t>.</w:t>
      </w:r>
      <w:r w:rsidR="000D3DF9" w:rsidRPr="00C53211">
        <w:rPr>
          <w:sz w:val="28"/>
          <w:szCs w:val="28"/>
        </w:rPr>
        <w:t xml:space="preserve"> руб</w:t>
      </w:r>
      <w:r w:rsidR="00297AF2" w:rsidRPr="00C53211">
        <w:rPr>
          <w:sz w:val="28"/>
          <w:szCs w:val="28"/>
        </w:rPr>
        <w:t>лей</w:t>
      </w:r>
      <w:r w:rsidR="00C53211" w:rsidRPr="00C53211">
        <w:rPr>
          <w:sz w:val="28"/>
          <w:szCs w:val="28"/>
        </w:rPr>
        <w:t xml:space="preserve"> или на 25,8% к 2021 году в действующих ценах</w:t>
      </w:r>
      <w:r w:rsidR="000D3DF9" w:rsidRPr="00C53211">
        <w:rPr>
          <w:sz w:val="28"/>
          <w:szCs w:val="28"/>
        </w:rPr>
        <w:t xml:space="preserve">.  </w:t>
      </w:r>
    </w:p>
    <w:p w:rsidR="00DB5367" w:rsidRPr="009E2110" w:rsidRDefault="00DB5367" w:rsidP="000D3DF9">
      <w:pPr>
        <w:ind w:firstLine="709"/>
        <w:jc w:val="both"/>
        <w:rPr>
          <w:color w:val="FF0000"/>
          <w:sz w:val="28"/>
          <w:szCs w:val="28"/>
        </w:rPr>
      </w:pPr>
    </w:p>
    <w:p w:rsidR="00472BA0" w:rsidRPr="00E171E6" w:rsidRDefault="00AE4D94" w:rsidP="00AE4D94">
      <w:pPr>
        <w:pStyle w:val="a5"/>
        <w:numPr>
          <w:ilvl w:val="1"/>
          <w:numId w:val="5"/>
        </w:numPr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472BA0" w:rsidRPr="00E171E6">
        <w:rPr>
          <w:rFonts w:ascii="Times New Roman" w:hAnsi="Times New Roman" w:cs="Times New Roman"/>
          <w:color w:val="auto"/>
          <w:sz w:val="28"/>
          <w:szCs w:val="28"/>
        </w:rPr>
        <w:t>Транспортировка и хранение</w:t>
      </w:r>
    </w:p>
    <w:p w:rsidR="00803736" w:rsidRPr="00AE4D94" w:rsidRDefault="00803736" w:rsidP="00803736">
      <w:pPr>
        <w:pStyle w:val="a5"/>
        <w:spacing w:before="0" w:beforeAutospacing="0" w:after="0" w:afterAutospacing="0"/>
        <w:ind w:left="1004"/>
        <w:jc w:val="both"/>
        <w:rPr>
          <w:color w:val="auto"/>
          <w:sz w:val="28"/>
          <w:szCs w:val="28"/>
        </w:rPr>
      </w:pPr>
    </w:p>
    <w:p w:rsidR="00CE4E49" w:rsidRPr="00AE4D94" w:rsidRDefault="006C2FC3" w:rsidP="00CE4E49">
      <w:pPr>
        <w:shd w:val="clear" w:color="auto" w:fill="FFFFFF"/>
        <w:ind w:firstLine="708"/>
        <w:jc w:val="both"/>
        <w:rPr>
          <w:sz w:val="28"/>
          <w:szCs w:val="28"/>
          <w:shd w:val="clear" w:color="auto" w:fill="FFFFFF"/>
        </w:rPr>
      </w:pPr>
      <w:r w:rsidRPr="00AE4D94">
        <w:rPr>
          <w:sz w:val="28"/>
          <w:szCs w:val="28"/>
        </w:rPr>
        <w:t>О</w:t>
      </w:r>
      <w:r w:rsidR="00472BA0" w:rsidRPr="00AE4D94">
        <w:rPr>
          <w:sz w:val="28"/>
          <w:szCs w:val="28"/>
        </w:rPr>
        <w:t xml:space="preserve">бъем </w:t>
      </w:r>
      <w:r w:rsidR="00D37D73" w:rsidRPr="00AE4D94">
        <w:rPr>
          <w:sz w:val="28"/>
          <w:szCs w:val="28"/>
        </w:rPr>
        <w:t>услуг</w:t>
      </w:r>
      <w:r w:rsidR="00E6395D" w:rsidRPr="00AE4D94">
        <w:rPr>
          <w:sz w:val="28"/>
          <w:szCs w:val="28"/>
        </w:rPr>
        <w:t xml:space="preserve"> по транспортировке</w:t>
      </w:r>
      <w:r w:rsidR="00D37D73" w:rsidRPr="00AE4D94">
        <w:rPr>
          <w:sz w:val="28"/>
          <w:szCs w:val="28"/>
        </w:rPr>
        <w:t xml:space="preserve"> и хранению</w:t>
      </w:r>
      <w:r w:rsidR="00472BA0" w:rsidRPr="00AE4D94">
        <w:rPr>
          <w:sz w:val="28"/>
          <w:szCs w:val="28"/>
        </w:rPr>
        <w:t xml:space="preserve"> </w:t>
      </w:r>
      <w:r w:rsidRPr="00AE4D94">
        <w:rPr>
          <w:sz w:val="28"/>
          <w:szCs w:val="28"/>
        </w:rPr>
        <w:t xml:space="preserve">в 2022 году оценивается                    в сумме </w:t>
      </w:r>
      <w:r w:rsidR="005F541C" w:rsidRPr="00AE4D94">
        <w:rPr>
          <w:sz w:val="28"/>
          <w:szCs w:val="28"/>
        </w:rPr>
        <w:t>2</w:t>
      </w:r>
      <w:r w:rsidR="004C3A93">
        <w:rPr>
          <w:sz w:val="28"/>
          <w:szCs w:val="28"/>
        </w:rPr>
        <w:t>,</w:t>
      </w:r>
      <w:r w:rsidRPr="00AE4D94">
        <w:rPr>
          <w:sz w:val="28"/>
          <w:szCs w:val="28"/>
        </w:rPr>
        <w:t>4</w:t>
      </w:r>
      <w:r w:rsidR="004C3A93">
        <w:rPr>
          <w:sz w:val="28"/>
          <w:szCs w:val="28"/>
        </w:rPr>
        <w:t xml:space="preserve"> </w:t>
      </w:r>
      <w:r w:rsidR="00D37D73" w:rsidRPr="00AE4D94">
        <w:rPr>
          <w:sz w:val="28"/>
          <w:szCs w:val="28"/>
        </w:rPr>
        <w:t>мл</w:t>
      </w:r>
      <w:r w:rsidR="004C3A93">
        <w:rPr>
          <w:sz w:val="28"/>
          <w:szCs w:val="28"/>
        </w:rPr>
        <w:t>рд</w:t>
      </w:r>
      <w:r w:rsidR="00D37D73" w:rsidRPr="00AE4D94">
        <w:rPr>
          <w:sz w:val="28"/>
          <w:szCs w:val="28"/>
        </w:rPr>
        <w:t xml:space="preserve">. </w:t>
      </w:r>
      <w:r w:rsidR="00472BA0" w:rsidRPr="00AE4D94">
        <w:rPr>
          <w:sz w:val="28"/>
          <w:szCs w:val="28"/>
        </w:rPr>
        <w:t>руб</w:t>
      </w:r>
      <w:r w:rsidR="00D37D73" w:rsidRPr="00AE4D94">
        <w:rPr>
          <w:sz w:val="28"/>
          <w:szCs w:val="28"/>
        </w:rPr>
        <w:t>лей</w:t>
      </w:r>
      <w:r w:rsidR="005F541C" w:rsidRPr="00AE4D94">
        <w:rPr>
          <w:sz w:val="28"/>
          <w:szCs w:val="28"/>
        </w:rPr>
        <w:t xml:space="preserve">, что </w:t>
      </w:r>
      <w:r w:rsidRPr="00AE4D94">
        <w:rPr>
          <w:sz w:val="28"/>
          <w:szCs w:val="28"/>
        </w:rPr>
        <w:t xml:space="preserve">в 6,4 раза </w:t>
      </w:r>
      <w:r w:rsidR="005127F5" w:rsidRPr="00AE4D94">
        <w:rPr>
          <w:sz w:val="28"/>
          <w:szCs w:val="28"/>
        </w:rPr>
        <w:t>выше</w:t>
      </w:r>
      <w:r w:rsidR="005F541C" w:rsidRPr="00AE4D94">
        <w:rPr>
          <w:sz w:val="28"/>
          <w:szCs w:val="28"/>
        </w:rPr>
        <w:t xml:space="preserve"> уровня 20</w:t>
      </w:r>
      <w:r w:rsidR="005127F5" w:rsidRPr="00AE4D94">
        <w:rPr>
          <w:sz w:val="28"/>
          <w:szCs w:val="28"/>
        </w:rPr>
        <w:t>2</w:t>
      </w:r>
      <w:r w:rsidRPr="00AE4D94">
        <w:rPr>
          <w:sz w:val="28"/>
          <w:szCs w:val="28"/>
        </w:rPr>
        <w:t>1</w:t>
      </w:r>
      <w:r w:rsidR="005F541C" w:rsidRPr="00AE4D94">
        <w:rPr>
          <w:sz w:val="28"/>
          <w:szCs w:val="28"/>
        </w:rPr>
        <w:t xml:space="preserve"> года</w:t>
      </w:r>
      <w:r w:rsidR="005127F5" w:rsidRPr="00AE4D94">
        <w:rPr>
          <w:sz w:val="28"/>
          <w:szCs w:val="28"/>
        </w:rPr>
        <w:t xml:space="preserve"> в действующих ценах</w:t>
      </w:r>
      <w:r w:rsidR="00472BA0" w:rsidRPr="00AE4D94">
        <w:rPr>
          <w:sz w:val="28"/>
          <w:szCs w:val="28"/>
        </w:rPr>
        <w:t>.</w:t>
      </w:r>
      <w:r w:rsidR="005F541C" w:rsidRPr="00AE4D94">
        <w:rPr>
          <w:sz w:val="28"/>
          <w:szCs w:val="28"/>
        </w:rPr>
        <w:t xml:space="preserve"> </w:t>
      </w:r>
      <w:r w:rsidR="00CE4E49" w:rsidRPr="00AE4D94">
        <w:rPr>
          <w:sz w:val="28"/>
          <w:szCs w:val="28"/>
        </w:rPr>
        <w:t>Это в абсолютном значении выше прошлогоднего прогноза на 2</w:t>
      </w:r>
      <w:r w:rsidR="004C3A93">
        <w:rPr>
          <w:sz w:val="28"/>
          <w:szCs w:val="28"/>
        </w:rPr>
        <w:t>,</w:t>
      </w:r>
      <w:r w:rsidR="00CE4E49" w:rsidRPr="00AE4D94">
        <w:rPr>
          <w:sz w:val="28"/>
          <w:szCs w:val="28"/>
        </w:rPr>
        <w:t>1</w:t>
      </w:r>
      <w:r w:rsidR="004C3A93">
        <w:rPr>
          <w:sz w:val="28"/>
          <w:szCs w:val="28"/>
        </w:rPr>
        <w:t xml:space="preserve"> </w:t>
      </w:r>
      <w:r w:rsidR="00CE4E49" w:rsidRPr="00AE4D94">
        <w:rPr>
          <w:sz w:val="28"/>
          <w:szCs w:val="28"/>
        </w:rPr>
        <w:t>мл</w:t>
      </w:r>
      <w:r w:rsidR="004C3A93">
        <w:rPr>
          <w:sz w:val="28"/>
          <w:szCs w:val="28"/>
        </w:rPr>
        <w:t>рд</w:t>
      </w:r>
      <w:r w:rsidR="00CE4E49" w:rsidRPr="00AE4D94">
        <w:rPr>
          <w:sz w:val="28"/>
          <w:szCs w:val="28"/>
        </w:rPr>
        <w:t>. рублей или в 8,3 раза, что связано с измен</w:t>
      </w:r>
      <w:r w:rsidR="009527B1" w:rsidRPr="00AE4D94">
        <w:rPr>
          <w:sz w:val="28"/>
          <w:szCs w:val="28"/>
        </w:rPr>
        <w:t>ением учетной политики</w:t>
      </w:r>
      <w:r w:rsidR="00CE4E49" w:rsidRPr="00AE4D94">
        <w:rPr>
          <w:sz w:val="28"/>
          <w:szCs w:val="28"/>
        </w:rPr>
        <w:t xml:space="preserve"> головного предприятия и обособленных подразделений</w:t>
      </w:r>
      <w:r w:rsidR="009527B1" w:rsidRPr="00AE4D94">
        <w:rPr>
          <w:sz w:val="28"/>
          <w:szCs w:val="28"/>
        </w:rPr>
        <w:t xml:space="preserve"> с января 2022 года </w:t>
      </w:r>
      <w:proofErr w:type="gramStart"/>
      <w:r w:rsidR="009527B1" w:rsidRPr="00AE4D94">
        <w:rPr>
          <w:sz w:val="28"/>
          <w:szCs w:val="28"/>
        </w:rPr>
        <w:t>по предприятию</w:t>
      </w:r>
      <w:proofErr w:type="gramEnd"/>
      <w:r w:rsidR="009527B1" w:rsidRPr="00AE4D94">
        <w:rPr>
          <w:sz w:val="28"/>
          <w:szCs w:val="28"/>
        </w:rPr>
        <w:t xml:space="preserve"> осуществляющему деятельность на территории района (</w:t>
      </w:r>
      <w:r w:rsidR="00CE4E49" w:rsidRPr="00AE4D94">
        <w:rPr>
          <w:sz w:val="28"/>
          <w:szCs w:val="28"/>
        </w:rPr>
        <w:t xml:space="preserve">отгрузка продукции </w:t>
      </w:r>
      <w:r w:rsidR="0078008B">
        <w:rPr>
          <w:sz w:val="28"/>
          <w:szCs w:val="28"/>
        </w:rPr>
        <w:t xml:space="preserve">           </w:t>
      </w:r>
      <w:r w:rsidR="00CE4E49" w:rsidRPr="00AE4D94">
        <w:rPr>
          <w:sz w:val="28"/>
          <w:szCs w:val="28"/>
        </w:rPr>
        <w:t>отражается по тому обособленному подразделению которым она осуществляется</w:t>
      </w:r>
      <w:r w:rsidR="009527B1" w:rsidRPr="00AE4D94">
        <w:rPr>
          <w:sz w:val="28"/>
          <w:szCs w:val="28"/>
        </w:rPr>
        <w:t>)</w:t>
      </w:r>
      <w:r w:rsidR="00CE4E49" w:rsidRPr="00AE4D94">
        <w:rPr>
          <w:sz w:val="28"/>
          <w:szCs w:val="28"/>
          <w:shd w:val="clear" w:color="auto" w:fill="FFFFFF"/>
        </w:rPr>
        <w:t>.</w:t>
      </w:r>
    </w:p>
    <w:p w:rsidR="00D77421" w:rsidRPr="00AE4D94" w:rsidRDefault="00AE4D94" w:rsidP="00AE4D94">
      <w:pPr>
        <w:ind w:firstLine="708"/>
        <w:jc w:val="both"/>
        <w:rPr>
          <w:sz w:val="28"/>
          <w:szCs w:val="28"/>
        </w:rPr>
      </w:pPr>
      <w:r w:rsidRPr="00AE4D94">
        <w:rPr>
          <w:sz w:val="28"/>
          <w:szCs w:val="28"/>
        </w:rPr>
        <w:t xml:space="preserve">В 2023 году </w:t>
      </w:r>
      <w:r w:rsidR="00FF2013" w:rsidRPr="00AE4D94">
        <w:rPr>
          <w:sz w:val="28"/>
          <w:szCs w:val="28"/>
        </w:rPr>
        <w:t xml:space="preserve">прогнозируемый </w:t>
      </w:r>
      <w:r w:rsidR="00472BA0" w:rsidRPr="00AE4D94">
        <w:rPr>
          <w:sz w:val="28"/>
          <w:szCs w:val="28"/>
        </w:rPr>
        <w:t xml:space="preserve">объем услуг </w:t>
      </w:r>
      <w:r w:rsidR="00D00DD2" w:rsidRPr="00AE4D94">
        <w:rPr>
          <w:sz w:val="28"/>
          <w:szCs w:val="28"/>
        </w:rPr>
        <w:t xml:space="preserve">по </w:t>
      </w:r>
      <w:r w:rsidR="00472BA0" w:rsidRPr="00AE4D94">
        <w:rPr>
          <w:sz w:val="28"/>
          <w:szCs w:val="28"/>
        </w:rPr>
        <w:t>транспортировке и хранени</w:t>
      </w:r>
      <w:r w:rsidR="00D00DD2" w:rsidRPr="00AE4D94">
        <w:rPr>
          <w:sz w:val="28"/>
          <w:szCs w:val="28"/>
        </w:rPr>
        <w:t>ю</w:t>
      </w:r>
      <w:r w:rsidR="00472BA0" w:rsidRPr="00AE4D94">
        <w:rPr>
          <w:sz w:val="28"/>
          <w:szCs w:val="28"/>
        </w:rPr>
        <w:t xml:space="preserve"> </w:t>
      </w:r>
      <w:r w:rsidR="00CB2CFA" w:rsidRPr="00AE4D94">
        <w:rPr>
          <w:sz w:val="28"/>
          <w:szCs w:val="28"/>
        </w:rPr>
        <w:t>планируется с ростом до</w:t>
      </w:r>
      <w:r w:rsidR="00FF2013" w:rsidRPr="00AE4D94">
        <w:rPr>
          <w:sz w:val="28"/>
          <w:szCs w:val="28"/>
        </w:rPr>
        <w:t xml:space="preserve"> </w:t>
      </w:r>
      <w:r w:rsidRPr="00AE4D94">
        <w:rPr>
          <w:sz w:val="28"/>
          <w:szCs w:val="28"/>
        </w:rPr>
        <w:t>2</w:t>
      </w:r>
      <w:r w:rsidR="004C3A93">
        <w:rPr>
          <w:sz w:val="28"/>
          <w:szCs w:val="28"/>
        </w:rPr>
        <w:t>,</w:t>
      </w:r>
      <w:r w:rsidRPr="00AE4D94">
        <w:rPr>
          <w:sz w:val="28"/>
          <w:szCs w:val="28"/>
        </w:rPr>
        <w:t>6</w:t>
      </w:r>
      <w:r w:rsidR="004C3A93">
        <w:rPr>
          <w:sz w:val="28"/>
          <w:szCs w:val="28"/>
        </w:rPr>
        <w:t xml:space="preserve"> </w:t>
      </w:r>
      <w:r w:rsidRPr="00AE4D94">
        <w:rPr>
          <w:sz w:val="28"/>
          <w:szCs w:val="28"/>
        </w:rPr>
        <w:t>мл</w:t>
      </w:r>
      <w:r w:rsidR="004C3A93">
        <w:rPr>
          <w:sz w:val="28"/>
          <w:szCs w:val="28"/>
        </w:rPr>
        <w:t>рд</w:t>
      </w:r>
      <w:r w:rsidRPr="00AE4D94">
        <w:rPr>
          <w:sz w:val="28"/>
          <w:szCs w:val="28"/>
        </w:rPr>
        <w:t xml:space="preserve">. рублей </w:t>
      </w:r>
      <w:r w:rsidR="00C12B62" w:rsidRPr="00AE4D94">
        <w:rPr>
          <w:sz w:val="28"/>
          <w:szCs w:val="28"/>
        </w:rPr>
        <w:t>(</w:t>
      </w:r>
      <w:r w:rsidR="00B216DA" w:rsidRPr="00AE4D94">
        <w:rPr>
          <w:sz w:val="28"/>
          <w:szCs w:val="28"/>
        </w:rPr>
        <w:t>рост</w:t>
      </w:r>
      <w:r w:rsidR="00FB1C2C" w:rsidRPr="00AE4D94">
        <w:rPr>
          <w:sz w:val="28"/>
          <w:szCs w:val="28"/>
        </w:rPr>
        <w:t xml:space="preserve"> на </w:t>
      </w:r>
      <w:r w:rsidRPr="00AE4D94">
        <w:rPr>
          <w:sz w:val="28"/>
          <w:szCs w:val="28"/>
        </w:rPr>
        <w:t>9,0</w:t>
      </w:r>
      <w:r w:rsidR="00FB1C2C" w:rsidRPr="00AE4D94">
        <w:rPr>
          <w:sz w:val="28"/>
          <w:szCs w:val="28"/>
        </w:rPr>
        <w:t xml:space="preserve">% </w:t>
      </w:r>
      <w:r w:rsidR="00C12B62" w:rsidRPr="00AE4D94">
        <w:rPr>
          <w:sz w:val="28"/>
          <w:szCs w:val="28"/>
        </w:rPr>
        <w:t>к 202</w:t>
      </w:r>
      <w:r w:rsidRPr="00AE4D94">
        <w:rPr>
          <w:sz w:val="28"/>
          <w:szCs w:val="28"/>
        </w:rPr>
        <w:t>2</w:t>
      </w:r>
      <w:r w:rsidR="00C12B62" w:rsidRPr="00AE4D94">
        <w:rPr>
          <w:sz w:val="28"/>
          <w:szCs w:val="28"/>
        </w:rPr>
        <w:t xml:space="preserve"> году </w:t>
      </w:r>
      <w:r w:rsidR="007F10BE" w:rsidRPr="00AE4D94">
        <w:rPr>
          <w:sz w:val="28"/>
          <w:szCs w:val="28"/>
        </w:rPr>
        <w:t>в действующих ценах</w:t>
      </w:r>
      <w:r w:rsidR="00C12B62" w:rsidRPr="00AE4D94">
        <w:rPr>
          <w:sz w:val="28"/>
          <w:szCs w:val="28"/>
        </w:rPr>
        <w:t>)</w:t>
      </w:r>
      <w:r w:rsidR="00472BA0" w:rsidRPr="00AE4D94">
        <w:rPr>
          <w:sz w:val="28"/>
          <w:szCs w:val="28"/>
        </w:rPr>
        <w:t>.</w:t>
      </w:r>
      <w:r w:rsidR="00FF2013" w:rsidRPr="00AE4D94">
        <w:rPr>
          <w:sz w:val="28"/>
          <w:szCs w:val="28"/>
        </w:rPr>
        <w:t xml:space="preserve"> </w:t>
      </w:r>
      <w:r w:rsidR="00472BA0" w:rsidRPr="00AE4D94">
        <w:rPr>
          <w:sz w:val="28"/>
          <w:szCs w:val="28"/>
        </w:rPr>
        <w:t xml:space="preserve">В среднесрочных планах </w:t>
      </w:r>
      <w:r w:rsidRPr="00AE4D94">
        <w:rPr>
          <w:sz w:val="28"/>
          <w:szCs w:val="28"/>
        </w:rPr>
        <w:t xml:space="preserve">на 2024 - 2025 годы </w:t>
      </w:r>
      <w:r w:rsidR="00472BA0" w:rsidRPr="00AE4D94">
        <w:rPr>
          <w:sz w:val="28"/>
          <w:szCs w:val="28"/>
        </w:rPr>
        <w:t xml:space="preserve">объем услуг </w:t>
      </w:r>
      <w:r w:rsidRPr="00AE4D94">
        <w:rPr>
          <w:sz w:val="28"/>
          <w:szCs w:val="28"/>
        </w:rPr>
        <w:t xml:space="preserve">прогнозируется с приростом на 4,3% - 4,9% ежегодно и </w:t>
      </w:r>
      <w:r w:rsidR="00472BA0" w:rsidRPr="00AE4D94">
        <w:rPr>
          <w:sz w:val="28"/>
          <w:szCs w:val="28"/>
        </w:rPr>
        <w:t xml:space="preserve">в стоимостном выражении </w:t>
      </w:r>
      <w:r w:rsidRPr="00AE4D94">
        <w:rPr>
          <w:sz w:val="28"/>
          <w:szCs w:val="28"/>
        </w:rPr>
        <w:t xml:space="preserve">                        </w:t>
      </w:r>
      <w:r w:rsidR="00472BA0" w:rsidRPr="00AE4D94">
        <w:rPr>
          <w:sz w:val="28"/>
          <w:szCs w:val="28"/>
        </w:rPr>
        <w:t xml:space="preserve">к </w:t>
      </w:r>
      <w:r w:rsidR="00D77421" w:rsidRPr="00AE4D94">
        <w:rPr>
          <w:sz w:val="28"/>
          <w:szCs w:val="28"/>
        </w:rPr>
        <w:t>202</w:t>
      </w:r>
      <w:r w:rsidRPr="00AE4D94">
        <w:rPr>
          <w:sz w:val="28"/>
          <w:szCs w:val="28"/>
        </w:rPr>
        <w:t>5</w:t>
      </w:r>
      <w:r w:rsidR="00D77421" w:rsidRPr="00AE4D94">
        <w:rPr>
          <w:sz w:val="28"/>
          <w:szCs w:val="28"/>
        </w:rPr>
        <w:t xml:space="preserve"> году </w:t>
      </w:r>
      <w:r w:rsidR="00FB1C2C" w:rsidRPr="00AE4D94">
        <w:rPr>
          <w:sz w:val="28"/>
          <w:szCs w:val="28"/>
        </w:rPr>
        <w:t>составит</w:t>
      </w:r>
      <w:r w:rsidR="00D77421" w:rsidRPr="00AE4D94">
        <w:rPr>
          <w:sz w:val="28"/>
          <w:szCs w:val="28"/>
        </w:rPr>
        <w:t xml:space="preserve"> </w:t>
      </w:r>
      <w:r w:rsidRPr="00AE4D94">
        <w:rPr>
          <w:sz w:val="28"/>
          <w:szCs w:val="28"/>
        </w:rPr>
        <w:t>2</w:t>
      </w:r>
      <w:r w:rsidR="004C3A93">
        <w:rPr>
          <w:sz w:val="28"/>
          <w:szCs w:val="28"/>
        </w:rPr>
        <w:t>,9</w:t>
      </w:r>
      <w:r w:rsidR="00803736" w:rsidRPr="00AE4D94">
        <w:rPr>
          <w:sz w:val="28"/>
          <w:szCs w:val="28"/>
        </w:rPr>
        <w:t xml:space="preserve"> мл</w:t>
      </w:r>
      <w:r w:rsidR="004C3A93">
        <w:rPr>
          <w:sz w:val="28"/>
          <w:szCs w:val="28"/>
        </w:rPr>
        <w:t>рд</w:t>
      </w:r>
      <w:r w:rsidR="00803736" w:rsidRPr="00AE4D94">
        <w:rPr>
          <w:sz w:val="28"/>
          <w:szCs w:val="28"/>
        </w:rPr>
        <w:t>. рублей</w:t>
      </w:r>
      <w:r w:rsidR="00D77421" w:rsidRPr="00AE4D94">
        <w:rPr>
          <w:sz w:val="28"/>
          <w:szCs w:val="28"/>
        </w:rPr>
        <w:t>.</w:t>
      </w:r>
    </w:p>
    <w:p w:rsidR="00305378" w:rsidRPr="009E2110" w:rsidRDefault="00472BA0" w:rsidP="00305378">
      <w:pPr>
        <w:ind w:firstLine="709"/>
        <w:jc w:val="both"/>
        <w:rPr>
          <w:color w:val="FF0000"/>
          <w:sz w:val="28"/>
          <w:szCs w:val="28"/>
        </w:rPr>
      </w:pPr>
      <w:r w:rsidRPr="009E2110">
        <w:rPr>
          <w:color w:val="FF0000"/>
          <w:sz w:val="28"/>
          <w:szCs w:val="28"/>
        </w:rPr>
        <w:t xml:space="preserve"> </w:t>
      </w:r>
    </w:p>
    <w:p w:rsidR="00472BA0" w:rsidRPr="00C00EF4" w:rsidRDefault="00AE4D94" w:rsidP="00D14148">
      <w:pPr>
        <w:ind w:firstLine="709"/>
        <w:jc w:val="center"/>
        <w:rPr>
          <w:sz w:val="28"/>
          <w:szCs w:val="28"/>
        </w:rPr>
      </w:pPr>
      <w:r w:rsidRPr="00C00EF4">
        <w:rPr>
          <w:rFonts w:eastAsia="Arial Unicode MS"/>
          <w:sz w:val="28"/>
          <w:szCs w:val="28"/>
        </w:rPr>
        <w:t>4.5.</w:t>
      </w:r>
      <w:r w:rsidR="00093055" w:rsidRPr="00C00EF4">
        <w:rPr>
          <w:rFonts w:eastAsia="Arial Unicode MS"/>
          <w:sz w:val="28"/>
          <w:szCs w:val="28"/>
        </w:rPr>
        <w:t xml:space="preserve"> </w:t>
      </w:r>
      <w:r w:rsidR="00472BA0" w:rsidRPr="00C00EF4">
        <w:rPr>
          <w:rFonts w:eastAsia="Arial Unicode MS"/>
          <w:sz w:val="28"/>
          <w:szCs w:val="28"/>
        </w:rPr>
        <w:t>Строительство</w:t>
      </w:r>
    </w:p>
    <w:p w:rsidR="00472BA0" w:rsidRPr="00C00EF4" w:rsidRDefault="00472BA0" w:rsidP="00472BA0">
      <w:pPr>
        <w:ind w:firstLine="709"/>
        <w:jc w:val="both"/>
        <w:rPr>
          <w:sz w:val="28"/>
          <w:szCs w:val="28"/>
        </w:rPr>
      </w:pPr>
    </w:p>
    <w:p w:rsidR="00472BA0" w:rsidRPr="00C00EF4" w:rsidRDefault="00472BA0" w:rsidP="003E65C5">
      <w:pPr>
        <w:ind w:firstLine="709"/>
        <w:jc w:val="both"/>
        <w:rPr>
          <w:sz w:val="28"/>
          <w:szCs w:val="28"/>
        </w:rPr>
      </w:pPr>
      <w:r w:rsidRPr="00C00EF4">
        <w:rPr>
          <w:sz w:val="28"/>
          <w:szCs w:val="28"/>
        </w:rPr>
        <w:t>В 20</w:t>
      </w:r>
      <w:r w:rsidR="00C15B20" w:rsidRPr="00C00EF4">
        <w:rPr>
          <w:sz w:val="28"/>
          <w:szCs w:val="28"/>
        </w:rPr>
        <w:t>2</w:t>
      </w:r>
      <w:r w:rsidR="004C3A93" w:rsidRPr="00C00EF4">
        <w:rPr>
          <w:sz w:val="28"/>
          <w:szCs w:val="28"/>
        </w:rPr>
        <w:t>2</w:t>
      </w:r>
      <w:r w:rsidRPr="00C00EF4">
        <w:rPr>
          <w:sz w:val="28"/>
          <w:szCs w:val="28"/>
        </w:rPr>
        <w:t xml:space="preserve"> году объем строительных работ оценивается в </w:t>
      </w:r>
      <w:r w:rsidR="00F8716E" w:rsidRPr="00C00EF4">
        <w:rPr>
          <w:sz w:val="28"/>
          <w:szCs w:val="28"/>
        </w:rPr>
        <w:t>1,</w:t>
      </w:r>
      <w:r w:rsidR="004C3A93" w:rsidRPr="00C00EF4">
        <w:rPr>
          <w:sz w:val="28"/>
          <w:szCs w:val="28"/>
        </w:rPr>
        <w:t>3</w:t>
      </w:r>
      <w:r w:rsidR="00247414" w:rsidRPr="00C00EF4">
        <w:rPr>
          <w:sz w:val="28"/>
          <w:szCs w:val="28"/>
        </w:rPr>
        <w:t xml:space="preserve"> </w:t>
      </w:r>
      <w:r w:rsidRPr="00C00EF4">
        <w:rPr>
          <w:sz w:val="28"/>
          <w:szCs w:val="28"/>
        </w:rPr>
        <w:t>мл</w:t>
      </w:r>
      <w:r w:rsidR="00247414" w:rsidRPr="00C00EF4">
        <w:rPr>
          <w:sz w:val="28"/>
          <w:szCs w:val="28"/>
        </w:rPr>
        <w:t>рд</w:t>
      </w:r>
      <w:r w:rsidR="000A1551" w:rsidRPr="00C00EF4">
        <w:rPr>
          <w:sz w:val="28"/>
          <w:szCs w:val="28"/>
        </w:rPr>
        <w:t>. рублей</w:t>
      </w:r>
      <w:r w:rsidR="00247414" w:rsidRPr="00C00EF4">
        <w:rPr>
          <w:sz w:val="28"/>
          <w:szCs w:val="28"/>
        </w:rPr>
        <w:t xml:space="preserve">, </w:t>
      </w:r>
      <w:r w:rsidR="004C3A93" w:rsidRPr="00C00EF4">
        <w:rPr>
          <w:sz w:val="28"/>
          <w:szCs w:val="28"/>
        </w:rPr>
        <w:t>снижение на 56,2%</w:t>
      </w:r>
      <w:r w:rsidR="00247414" w:rsidRPr="00C00EF4">
        <w:rPr>
          <w:sz w:val="28"/>
          <w:szCs w:val="28"/>
        </w:rPr>
        <w:t xml:space="preserve"> </w:t>
      </w:r>
      <w:r w:rsidRPr="00C00EF4">
        <w:rPr>
          <w:sz w:val="28"/>
          <w:szCs w:val="28"/>
        </w:rPr>
        <w:t>к 20</w:t>
      </w:r>
      <w:r w:rsidR="00F8716E" w:rsidRPr="00C00EF4">
        <w:rPr>
          <w:sz w:val="28"/>
          <w:szCs w:val="28"/>
        </w:rPr>
        <w:t>2</w:t>
      </w:r>
      <w:r w:rsidR="004C3A93" w:rsidRPr="00C00EF4">
        <w:rPr>
          <w:sz w:val="28"/>
          <w:szCs w:val="28"/>
        </w:rPr>
        <w:t>1</w:t>
      </w:r>
      <w:r w:rsidRPr="00C00EF4">
        <w:rPr>
          <w:sz w:val="28"/>
          <w:szCs w:val="28"/>
        </w:rPr>
        <w:t xml:space="preserve"> году в сопоставим</w:t>
      </w:r>
      <w:r w:rsidR="000A1551" w:rsidRPr="00C00EF4">
        <w:rPr>
          <w:sz w:val="28"/>
          <w:szCs w:val="28"/>
        </w:rPr>
        <w:t>ых ценах</w:t>
      </w:r>
      <w:r w:rsidR="00247414" w:rsidRPr="00C00EF4">
        <w:rPr>
          <w:sz w:val="28"/>
          <w:szCs w:val="28"/>
        </w:rPr>
        <w:t xml:space="preserve"> за счет </w:t>
      </w:r>
      <w:r w:rsidR="00C00EF4" w:rsidRPr="00C00EF4">
        <w:rPr>
          <w:bCs/>
          <w:sz w:val="28"/>
          <w:szCs w:val="28"/>
          <w:lang w:eastAsia="ar-SA"/>
        </w:rPr>
        <w:t xml:space="preserve">снижения объемов работ по </w:t>
      </w:r>
      <w:r w:rsidR="004C3A93" w:rsidRPr="00C00EF4">
        <w:rPr>
          <w:bCs/>
          <w:sz w:val="28"/>
          <w:szCs w:val="28"/>
          <w:lang w:eastAsia="ar-SA"/>
        </w:rPr>
        <w:t>комплексно</w:t>
      </w:r>
      <w:r w:rsidR="00C00EF4" w:rsidRPr="00C00EF4">
        <w:rPr>
          <w:bCs/>
          <w:sz w:val="28"/>
          <w:szCs w:val="28"/>
          <w:lang w:eastAsia="ar-SA"/>
        </w:rPr>
        <w:t>му</w:t>
      </w:r>
      <w:r w:rsidR="004C3A93" w:rsidRPr="00C00EF4">
        <w:rPr>
          <w:bCs/>
          <w:sz w:val="28"/>
          <w:szCs w:val="28"/>
          <w:lang w:eastAsia="ar-SA"/>
        </w:rPr>
        <w:t xml:space="preserve"> обслуживани</w:t>
      </w:r>
      <w:r w:rsidR="00C00EF4" w:rsidRPr="00C00EF4">
        <w:rPr>
          <w:bCs/>
          <w:sz w:val="28"/>
          <w:szCs w:val="28"/>
          <w:lang w:eastAsia="ar-SA"/>
        </w:rPr>
        <w:t>ю</w:t>
      </w:r>
      <w:r w:rsidR="004C3A93" w:rsidRPr="00C00EF4">
        <w:rPr>
          <w:bCs/>
          <w:sz w:val="28"/>
          <w:szCs w:val="28"/>
          <w:lang w:eastAsia="ar-SA"/>
        </w:rPr>
        <w:t>, ремонт</w:t>
      </w:r>
      <w:r w:rsidR="00C00EF4" w:rsidRPr="00C00EF4">
        <w:rPr>
          <w:bCs/>
          <w:sz w:val="28"/>
          <w:szCs w:val="28"/>
          <w:lang w:eastAsia="ar-SA"/>
        </w:rPr>
        <w:t>у</w:t>
      </w:r>
      <w:r w:rsidR="004C3A93" w:rsidRPr="00C00EF4">
        <w:rPr>
          <w:bCs/>
          <w:sz w:val="28"/>
          <w:szCs w:val="28"/>
          <w:lang w:eastAsia="ar-SA"/>
        </w:rPr>
        <w:t xml:space="preserve"> и строительств</w:t>
      </w:r>
      <w:r w:rsidR="00C00EF4" w:rsidRPr="00C00EF4">
        <w:rPr>
          <w:bCs/>
          <w:sz w:val="28"/>
          <w:szCs w:val="28"/>
          <w:lang w:eastAsia="ar-SA"/>
        </w:rPr>
        <w:t>у</w:t>
      </w:r>
      <w:r w:rsidR="004C3A93" w:rsidRPr="00C00EF4">
        <w:rPr>
          <w:bCs/>
          <w:sz w:val="28"/>
          <w:szCs w:val="28"/>
          <w:lang w:eastAsia="ar-SA"/>
        </w:rPr>
        <w:t xml:space="preserve"> автомобильных дорог </w:t>
      </w:r>
      <w:r w:rsidR="00247414" w:rsidRPr="00C00EF4">
        <w:rPr>
          <w:sz w:val="28"/>
          <w:szCs w:val="28"/>
        </w:rPr>
        <w:t>территориально обособленным подразделением, осуществляющим деятельность на территории района</w:t>
      </w:r>
      <w:r w:rsidRPr="00C00EF4">
        <w:rPr>
          <w:sz w:val="28"/>
          <w:szCs w:val="28"/>
        </w:rPr>
        <w:t>. По сравнению</w:t>
      </w:r>
      <w:r w:rsidR="0053784B" w:rsidRPr="00C00EF4">
        <w:rPr>
          <w:sz w:val="28"/>
          <w:szCs w:val="28"/>
        </w:rPr>
        <w:t xml:space="preserve"> </w:t>
      </w:r>
      <w:r w:rsidRPr="00C00EF4">
        <w:rPr>
          <w:sz w:val="28"/>
          <w:szCs w:val="28"/>
        </w:rPr>
        <w:t xml:space="preserve">с </w:t>
      </w:r>
      <w:r w:rsidR="00267A14" w:rsidRPr="00C00EF4">
        <w:rPr>
          <w:sz w:val="28"/>
          <w:szCs w:val="28"/>
        </w:rPr>
        <w:t xml:space="preserve">прошлогодним прогнозом </w:t>
      </w:r>
      <w:r w:rsidRPr="00C00EF4">
        <w:rPr>
          <w:sz w:val="28"/>
          <w:szCs w:val="28"/>
        </w:rPr>
        <w:t>это</w:t>
      </w:r>
      <w:r w:rsidR="00267A14" w:rsidRPr="00C00EF4">
        <w:rPr>
          <w:sz w:val="28"/>
          <w:szCs w:val="28"/>
        </w:rPr>
        <w:t xml:space="preserve"> </w:t>
      </w:r>
      <w:r w:rsidRPr="00C00EF4">
        <w:rPr>
          <w:sz w:val="28"/>
          <w:szCs w:val="28"/>
        </w:rPr>
        <w:t xml:space="preserve">в абсолютной сумме </w:t>
      </w:r>
      <w:r w:rsidR="00051EEA" w:rsidRPr="00C00EF4">
        <w:rPr>
          <w:sz w:val="28"/>
          <w:szCs w:val="28"/>
        </w:rPr>
        <w:t>ниже</w:t>
      </w:r>
      <w:r w:rsidRPr="00C00EF4">
        <w:rPr>
          <w:sz w:val="28"/>
          <w:szCs w:val="28"/>
        </w:rPr>
        <w:t xml:space="preserve"> на </w:t>
      </w:r>
      <w:r w:rsidR="00C00EF4" w:rsidRPr="00C00EF4">
        <w:rPr>
          <w:sz w:val="28"/>
          <w:szCs w:val="28"/>
        </w:rPr>
        <w:t>0,2</w:t>
      </w:r>
      <w:r w:rsidR="003E65C5" w:rsidRPr="00C00EF4">
        <w:rPr>
          <w:sz w:val="28"/>
          <w:szCs w:val="28"/>
        </w:rPr>
        <w:t xml:space="preserve"> </w:t>
      </w:r>
      <w:r w:rsidR="00B84109" w:rsidRPr="00C00EF4">
        <w:rPr>
          <w:sz w:val="28"/>
          <w:szCs w:val="28"/>
        </w:rPr>
        <w:t>мл</w:t>
      </w:r>
      <w:r w:rsidR="00267A14" w:rsidRPr="00C00EF4">
        <w:rPr>
          <w:sz w:val="28"/>
          <w:szCs w:val="28"/>
        </w:rPr>
        <w:t>рд</w:t>
      </w:r>
      <w:r w:rsidR="00B84109" w:rsidRPr="00C00EF4">
        <w:rPr>
          <w:sz w:val="28"/>
          <w:szCs w:val="28"/>
        </w:rPr>
        <w:t>.</w:t>
      </w:r>
      <w:r w:rsidRPr="00C00EF4">
        <w:rPr>
          <w:sz w:val="28"/>
          <w:szCs w:val="28"/>
        </w:rPr>
        <w:t xml:space="preserve"> руб</w:t>
      </w:r>
      <w:r w:rsidR="00B84109" w:rsidRPr="00C00EF4">
        <w:rPr>
          <w:sz w:val="28"/>
          <w:szCs w:val="28"/>
        </w:rPr>
        <w:t>лей</w:t>
      </w:r>
      <w:r w:rsidRPr="00C00EF4">
        <w:rPr>
          <w:sz w:val="28"/>
          <w:szCs w:val="28"/>
        </w:rPr>
        <w:t xml:space="preserve"> </w:t>
      </w:r>
      <w:r w:rsidR="00267A14" w:rsidRPr="00C00EF4">
        <w:rPr>
          <w:sz w:val="28"/>
          <w:szCs w:val="28"/>
        </w:rPr>
        <w:t xml:space="preserve">или </w:t>
      </w:r>
      <w:r w:rsidR="00C00EF4" w:rsidRPr="00C00EF4">
        <w:rPr>
          <w:sz w:val="28"/>
          <w:szCs w:val="28"/>
        </w:rPr>
        <w:t>на 13,5%</w:t>
      </w:r>
      <w:r w:rsidR="00267A14" w:rsidRPr="00C00EF4">
        <w:rPr>
          <w:sz w:val="28"/>
          <w:szCs w:val="28"/>
        </w:rPr>
        <w:t xml:space="preserve"> за счет </w:t>
      </w:r>
      <w:r w:rsidR="00051EEA" w:rsidRPr="00C00EF4">
        <w:rPr>
          <w:sz w:val="28"/>
          <w:szCs w:val="28"/>
        </w:rPr>
        <w:t>уточнения объемов работ по строительству автомобильных дорог в разрезе территориально обособленных подразделений головным предприятием</w:t>
      </w:r>
      <w:r w:rsidR="003E65C5" w:rsidRPr="00C00EF4">
        <w:rPr>
          <w:sz w:val="28"/>
          <w:szCs w:val="28"/>
        </w:rPr>
        <w:t>.</w:t>
      </w:r>
    </w:p>
    <w:p w:rsidR="00EC06E1" w:rsidRPr="00BD24E3" w:rsidRDefault="00EC06E1" w:rsidP="003E65C5">
      <w:pPr>
        <w:ind w:firstLine="709"/>
        <w:jc w:val="both"/>
        <w:rPr>
          <w:sz w:val="28"/>
          <w:szCs w:val="28"/>
        </w:rPr>
      </w:pPr>
      <w:r w:rsidRPr="00BD24E3">
        <w:rPr>
          <w:sz w:val="28"/>
          <w:szCs w:val="28"/>
        </w:rPr>
        <w:t>Прогнозируемый объем строительных работ в 202</w:t>
      </w:r>
      <w:r w:rsidR="00C00EF4" w:rsidRPr="00BD24E3">
        <w:rPr>
          <w:sz w:val="28"/>
          <w:szCs w:val="28"/>
        </w:rPr>
        <w:t>3 году составит 1,4</w:t>
      </w:r>
      <w:r w:rsidRPr="00BD24E3">
        <w:rPr>
          <w:sz w:val="28"/>
          <w:szCs w:val="28"/>
        </w:rPr>
        <w:t xml:space="preserve"> млрд. рублей (10</w:t>
      </w:r>
      <w:r w:rsidR="00BD24E3" w:rsidRPr="00BD24E3">
        <w:rPr>
          <w:sz w:val="28"/>
          <w:szCs w:val="28"/>
        </w:rPr>
        <w:t>4,9</w:t>
      </w:r>
      <w:r w:rsidRPr="00BD24E3">
        <w:rPr>
          <w:sz w:val="28"/>
          <w:szCs w:val="28"/>
        </w:rPr>
        <w:t>% к 202</w:t>
      </w:r>
      <w:r w:rsidR="00BD24E3" w:rsidRPr="00BD24E3">
        <w:rPr>
          <w:sz w:val="28"/>
          <w:szCs w:val="28"/>
        </w:rPr>
        <w:t>2</w:t>
      </w:r>
      <w:r w:rsidRPr="00BD24E3">
        <w:rPr>
          <w:sz w:val="28"/>
          <w:szCs w:val="28"/>
        </w:rPr>
        <w:t xml:space="preserve"> году в сопоставимых ценах) </w:t>
      </w:r>
      <w:r w:rsidR="00C30AF8" w:rsidRPr="00BD24E3">
        <w:rPr>
          <w:sz w:val="28"/>
          <w:szCs w:val="28"/>
        </w:rPr>
        <w:t>за счет планируемого увеличения объема работ по строительству автомобильных дорог</w:t>
      </w:r>
      <w:r w:rsidR="00A31A5F">
        <w:rPr>
          <w:sz w:val="28"/>
          <w:szCs w:val="28"/>
        </w:rPr>
        <w:t xml:space="preserve"> и строительству многоквартирного жилья</w:t>
      </w:r>
      <w:r w:rsidR="00C30AF8" w:rsidRPr="00BD24E3">
        <w:rPr>
          <w:sz w:val="28"/>
          <w:szCs w:val="28"/>
        </w:rPr>
        <w:t>.</w:t>
      </w:r>
    </w:p>
    <w:p w:rsidR="00472BA0" w:rsidRPr="007D6D15" w:rsidRDefault="00336E12" w:rsidP="00472BA0">
      <w:pPr>
        <w:ind w:firstLine="709"/>
        <w:jc w:val="both"/>
        <w:rPr>
          <w:sz w:val="28"/>
          <w:szCs w:val="28"/>
        </w:rPr>
      </w:pPr>
      <w:r w:rsidRPr="007D6D15">
        <w:rPr>
          <w:sz w:val="28"/>
          <w:szCs w:val="28"/>
        </w:rPr>
        <w:t>К</w:t>
      </w:r>
      <w:r w:rsidR="00472BA0" w:rsidRPr="007D6D15">
        <w:rPr>
          <w:sz w:val="28"/>
          <w:szCs w:val="28"/>
        </w:rPr>
        <w:t xml:space="preserve"> 202</w:t>
      </w:r>
      <w:r w:rsidR="00A31A5F" w:rsidRPr="007D6D15">
        <w:rPr>
          <w:sz w:val="28"/>
          <w:szCs w:val="28"/>
        </w:rPr>
        <w:t>5</w:t>
      </w:r>
      <w:r w:rsidR="00472BA0" w:rsidRPr="007D6D15">
        <w:rPr>
          <w:sz w:val="28"/>
          <w:szCs w:val="28"/>
        </w:rPr>
        <w:t xml:space="preserve"> году планируе</w:t>
      </w:r>
      <w:r w:rsidR="007D6D15" w:rsidRPr="007D6D15">
        <w:rPr>
          <w:sz w:val="28"/>
          <w:szCs w:val="28"/>
        </w:rPr>
        <w:t xml:space="preserve">мый </w:t>
      </w:r>
      <w:r w:rsidR="00472BA0" w:rsidRPr="007D6D15">
        <w:rPr>
          <w:sz w:val="28"/>
          <w:szCs w:val="28"/>
        </w:rPr>
        <w:t>объем строительных работ</w:t>
      </w:r>
      <w:r w:rsidR="007D6D15" w:rsidRPr="007D6D15">
        <w:rPr>
          <w:sz w:val="28"/>
          <w:szCs w:val="28"/>
        </w:rPr>
        <w:t xml:space="preserve"> может составить </w:t>
      </w:r>
      <w:r w:rsidR="00472BA0" w:rsidRPr="007D6D15">
        <w:rPr>
          <w:sz w:val="28"/>
          <w:szCs w:val="28"/>
        </w:rPr>
        <w:t xml:space="preserve"> </w:t>
      </w:r>
      <w:r w:rsidR="00437925" w:rsidRPr="007D6D15">
        <w:rPr>
          <w:sz w:val="28"/>
          <w:szCs w:val="28"/>
        </w:rPr>
        <w:t xml:space="preserve">                                  </w:t>
      </w:r>
      <w:r w:rsidR="00C30AF8" w:rsidRPr="007D6D15">
        <w:rPr>
          <w:sz w:val="28"/>
          <w:szCs w:val="28"/>
        </w:rPr>
        <w:t>1,</w:t>
      </w:r>
      <w:r w:rsidR="00A31A5F" w:rsidRPr="007D6D15">
        <w:rPr>
          <w:sz w:val="28"/>
          <w:szCs w:val="28"/>
        </w:rPr>
        <w:t>8</w:t>
      </w:r>
      <w:r w:rsidR="006B6024" w:rsidRPr="007D6D15">
        <w:rPr>
          <w:sz w:val="28"/>
          <w:szCs w:val="28"/>
        </w:rPr>
        <w:t xml:space="preserve"> млрд.</w:t>
      </w:r>
      <w:r w:rsidRPr="007D6D15">
        <w:rPr>
          <w:sz w:val="28"/>
          <w:szCs w:val="28"/>
        </w:rPr>
        <w:t xml:space="preserve"> рублей</w:t>
      </w:r>
      <w:r w:rsidR="00437925" w:rsidRPr="007D6D15">
        <w:rPr>
          <w:sz w:val="28"/>
          <w:szCs w:val="28"/>
        </w:rPr>
        <w:t xml:space="preserve"> или </w:t>
      </w:r>
      <w:r w:rsidR="007D6D15" w:rsidRPr="007D6D15">
        <w:rPr>
          <w:sz w:val="28"/>
          <w:szCs w:val="28"/>
        </w:rPr>
        <w:t>137,1% к 2022 году в</w:t>
      </w:r>
      <w:r w:rsidRPr="007D6D15">
        <w:rPr>
          <w:sz w:val="28"/>
          <w:szCs w:val="28"/>
        </w:rPr>
        <w:t xml:space="preserve"> </w:t>
      </w:r>
      <w:r w:rsidR="00DC57D2" w:rsidRPr="007D6D15">
        <w:rPr>
          <w:sz w:val="28"/>
          <w:szCs w:val="28"/>
        </w:rPr>
        <w:t xml:space="preserve">действующих </w:t>
      </w:r>
      <w:r w:rsidRPr="007D6D15">
        <w:rPr>
          <w:sz w:val="28"/>
          <w:szCs w:val="28"/>
        </w:rPr>
        <w:t>ценах</w:t>
      </w:r>
      <w:r w:rsidR="00472BA0" w:rsidRPr="007D6D15">
        <w:rPr>
          <w:sz w:val="28"/>
          <w:szCs w:val="28"/>
        </w:rPr>
        <w:t xml:space="preserve">. </w:t>
      </w:r>
      <w:r w:rsidR="00A75DB5" w:rsidRPr="007D6D15">
        <w:rPr>
          <w:sz w:val="28"/>
          <w:szCs w:val="28"/>
        </w:rPr>
        <w:t>В прогнозируемом периоде с 202</w:t>
      </w:r>
      <w:r w:rsidR="007D6D15" w:rsidRPr="007D6D15">
        <w:rPr>
          <w:sz w:val="28"/>
          <w:szCs w:val="28"/>
        </w:rPr>
        <w:t>4 по 2025</w:t>
      </w:r>
      <w:r w:rsidR="00A75DB5" w:rsidRPr="007D6D15">
        <w:rPr>
          <w:sz w:val="28"/>
          <w:szCs w:val="28"/>
        </w:rPr>
        <w:t xml:space="preserve"> годы предполагается ежегодный рост </w:t>
      </w:r>
      <w:r w:rsidR="00E048A5" w:rsidRPr="007D6D15">
        <w:rPr>
          <w:sz w:val="28"/>
          <w:szCs w:val="28"/>
        </w:rPr>
        <w:t xml:space="preserve">на </w:t>
      </w:r>
      <w:r w:rsidR="007D6D15" w:rsidRPr="007D6D15">
        <w:rPr>
          <w:sz w:val="28"/>
          <w:szCs w:val="28"/>
        </w:rPr>
        <w:t>4,9</w:t>
      </w:r>
      <w:r w:rsidR="00A75DB5" w:rsidRPr="007D6D15">
        <w:rPr>
          <w:sz w:val="28"/>
          <w:szCs w:val="28"/>
        </w:rPr>
        <w:t xml:space="preserve">% </w:t>
      </w:r>
      <w:r w:rsidR="00E048A5" w:rsidRPr="007D6D15">
        <w:rPr>
          <w:sz w:val="28"/>
          <w:szCs w:val="28"/>
        </w:rPr>
        <w:t xml:space="preserve">- </w:t>
      </w:r>
      <w:r w:rsidR="007D6D15" w:rsidRPr="007D6D15">
        <w:rPr>
          <w:sz w:val="28"/>
          <w:szCs w:val="28"/>
        </w:rPr>
        <w:t>5</w:t>
      </w:r>
      <w:r w:rsidR="00A75DB5" w:rsidRPr="007D6D15">
        <w:rPr>
          <w:sz w:val="28"/>
          <w:szCs w:val="28"/>
        </w:rPr>
        <w:t>,7% в сопоставимых ценах</w:t>
      </w:r>
      <w:r w:rsidR="00E048A5" w:rsidRPr="007D6D15">
        <w:rPr>
          <w:sz w:val="28"/>
          <w:szCs w:val="28"/>
        </w:rPr>
        <w:t>.</w:t>
      </w:r>
    </w:p>
    <w:p w:rsidR="00A8525D" w:rsidRPr="0049557E" w:rsidRDefault="00472BA0" w:rsidP="00A8525D">
      <w:pPr>
        <w:autoSpaceDE w:val="0"/>
        <w:ind w:firstLine="709"/>
        <w:jc w:val="both"/>
        <w:rPr>
          <w:iCs/>
          <w:sz w:val="28"/>
          <w:szCs w:val="28"/>
        </w:rPr>
      </w:pPr>
      <w:r w:rsidRPr="004D0908">
        <w:rPr>
          <w:sz w:val="28"/>
          <w:szCs w:val="28"/>
        </w:rPr>
        <w:lastRenderedPageBreak/>
        <w:t>Ввод жилья в 20</w:t>
      </w:r>
      <w:r w:rsidR="00FD2CD7" w:rsidRPr="004D0908">
        <w:rPr>
          <w:sz w:val="28"/>
          <w:szCs w:val="28"/>
        </w:rPr>
        <w:t>2</w:t>
      </w:r>
      <w:r w:rsidR="004D0908" w:rsidRPr="004D0908">
        <w:rPr>
          <w:sz w:val="28"/>
          <w:szCs w:val="28"/>
        </w:rPr>
        <w:t>2</w:t>
      </w:r>
      <w:r w:rsidRPr="004D0908">
        <w:rPr>
          <w:sz w:val="28"/>
          <w:szCs w:val="28"/>
        </w:rPr>
        <w:t xml:space="preserve"> году ожидается в объеме </w:t>
      </w:r>
      <w:r w:rsidR="004D0908" w:rsidRPr="004D0908">
        <w:rPr>
          <w:sz w:val="28"/>
          <w:szCs w:val="28"/>
        </w:rPr>
        <w:t>34,6</w:t>
      </w:r>
      <w:r w:rsidR="0050487E" w:rsidRPr="004D0908">
        <w:rPr>
          <w:sz w:val="28"/>
          <w:szCs w:val="28"/>
        </w:rPr>
        <w:t xml:space="preserve"> тыс.</w:t>
      </w:r>
      <w:r w:rsidR="00C23F3B" w:rsidRPr="004D0908">
        <w:rPr>
          <w:sz w:val="28"/>
          <w:szCs w:val="28"/>
        </w:rPr>
        <w:t xml:space="preserve"> </w:t>
      </w:r>
      <w:r w:rsidR="0050487E" w:rsidRPr="004D0908">
        <w:rPr>
          <w:sz w:val="28"/>
          <w:szCs w:val="28"/>
        </w:rPr>
        <w:t>кв.</w:t>
      </w:r>
      <w:r w:rsidR="00C23F3B" w:rsidRPr="004D0908">
        <w:rPr>
          <w:sz w:val="28"/>
          <w:szCs w:val="28"/>
        </w:rPr>
        <w:t xml:space="preserve"> </w:t>
      </w:r>
      <w:r w:rsidR="0050487E" w:rsidRPr="004D0908">
        <w:rPr>
          <w:sz w:val="28"/>
          <w:szCs w:val="28"/>
        </w:rPr>
        <w:t>м</w:t>
      </w:r>
      <w:r w:rsidRPr="004D0908">
        <w:rPr>
          <w:sz w:val="28"/>
          <w:szCs w:val="28"/>
        </w:rPr>
        <w:t xml:space="preserve">етров, что </w:t>
      </w:r>
      <w:r w:rsidR="0050487E" w:rsidRPr="004D0908">
        <w:rPr>
          <w:sz w:val="28"/>
          <w:szCs w:val="28"/>
        </w:rPr>
        <w:t xml:space="preserve">            </w:t>
      </w:r>
      <w:r w:rsidRPr="004D0908">
        <w:rPr>
          <w:sz w:val="28"/>
          <w:szCs w:val="28"/>
        </w:rPr>
        <w:t xml:space="preserve">на </w:t>
      </w:r>
      <w:r w:rsidR="004D0908" w:rsidRPr="004D0908">
        <w:rPr>
          <w:sz w:val="28"/>
          <w:szCs w:val="28"/>
        </w:rPr>
        <w:t>2,</w:t>
      </w:r>
      <w:r w:rsidR="00231589" w:rsidRPr="004D0908">
        <w:rPr>
          <w:sz w:val="28"/>
          <w:szCs w:val="28"/>
        </w:rPr>
        <w:t>5</w:t>
      </w:r>
      <w:r w:rsidRPr="004D0908">
        <w:rPr>
          <w:sz w:val="28"/>
          <w:szCs w:val="28"/>
        </w:rPr>
        <w:t xml:space="preserve">% </w:t>
      </w:r>
      <w:r w:rsidR="004D0908" w:rsidRPr="004D0908">
        <w:rPr>
          <w:sz w:val="28"/>
          <w:szCs w:val="28"/>
        </w:rPr>
        <w:t>выше</w:t>
      </w:r>
      <w:r w:rsidRPr="004D0908">
        <w:rPr>
          <w:sz w:val="28"/>
          <w:szCs w:val="28"/>
        </w:rPr>
        <w:t xml:space="preserve"> уровня 20</w:t>
      </w:r>
      <w:r w:rsidR="00231589" w:rsidRPr="004D0908">
        <w:rPr>
          <w:sz w:val="28"/>
          <w:szCs w:val="28"/>
        </w:rPr>
        <w:t>2</w:t>
      </w:r>
      <w:r w:rsidR="004D0908" w:rsidRPr="004D0908">
        <w:rPr>
          <w:sz w:val="28"/>
          <w:szCs w:val="28"/>
        </w:rPr>
        <w:t>1</w:t>
      </w:r>
      <w:r w:rsidRPr="004D0908">
        <w:rPr>
          <w:sz w:val="28"/>
          <w:szCs w:val="28"/>
        </w:rPr>
        <w:t xml:space="preserve"> года</w:t>
      </w:r>
      <w:r w:rsidR="00506F90" w:rsidRPr="004D0908">
        <w:rPr>
          <w:sz w:val="28"/>
          <w:szCs w:val="28"/>
        </w:rPr>
        <w:t>.</w:t>
      </w:r>
      <w:r w:rsidR="00697018" w:rsidRPr="004D0908">
        <w:rPr>
          <w:iCs/>
          <w:sz w:val="28"/>
          <w:szCs w:val="28"/>
        </w:rPr>
        <w:t xml:space="preserve"> </w:t>
      </w:r>
      <w:r w:rsidR="003D6F25" w:rsidRPr="004D0908">
        <w:rPr>
          <w:iCs/>
          <w:sz w:val="28"/>
          <w:szCs w:val="28"/>
        </w:rPr>
        <w:t xml:space="preserve">Это </w:t>
      </w:r>
      <w:r w:rsidR="00A8525D" w:rsidRPr="004D0908">
        <w:rPr>
          <w:iCs/>
          <w:sz w:val="28"/>
          <w:szCs w:val="28"/>
        </w:rPr>
        <w:t>выше</w:t>
      </w:r>
      <w:r w:rsidR="003D6F25" w:rsidRPr="004D0908">
        <w:rPr>
          <w:iCs/>
          <w:sz w:val="28"/>
          <w:szCs w:val="28"/>
        </w:rPr>
        <w:t xml:space="preserve"> прошлогоднего прогноза                                 </w:t>
      </w:r>
      <w:r w:rsidR="00231589" w:rsidRPr="004D0908">
        <w:rPr>
          <w:iCs/>
          <w:sz w:val="28"/>
          <w:szCs w:val="28"/>
        </w:rPr>
        <w:t xml:space="preserve">в абсолютном значении на </w:t>
      </w:r>
      <w:r w:rsidR="004D0908" w:rsidRPr="004D0908">
        <w:rPr>
          <w:iCs/>
          <w:sz w:val="28"/>
          <w:szCs w:val="28"/>
        </w:rPr>
        <w:t>14,1</w:t>
      </w:r>
      <w:r w:rsidR="00231589" w:rsidRPr="004D0908">
        <w:rPr>
          <w:iCs/>
          <w:sz w:val="28"/>
          <w:szCs w:val="28"/>
        </w:rPr>
        <w:t xml:space="preserve"> тыс. кв. м</w:t>
      </w:r>
      <w:r w:rsidR="00C23F3B" w:rsidRPr="004D0908">
        <w:rPr>
          <w:iCs/>
          <w:sz w:val="28"/>
          <w:szCs w:val="28"/>
        </w:rPr>
        <w:t>етров</w:t>
      </w:r>
      <w:r w:rsidR="004D0908" w:rsidRPr="004D0908">
        <w:rPr>
          <w:iCs/>
          <w:sz w:val="28"/>
          <w:szCs w:val="28"/>
        </w:rPr>
        <w:t xml:space="preserve"> или в 1,7 раза</w:t>
      </w:r>
      <w:r w:rsidR="004D0908">
        <w:rPr>
          <w:iCs/>
          <w:sz w:val="28"/>
          <w:szCs w:val="28"/>
        </w:rPr>
        <w:t xml:space="preserve"> </w:t>
      </w:r>
      <w:r w:rsidR="004D0908" w:rsidRPr="003523AD">
        <w:rPr>
          <w:spacing w:val="-2"/>
          <w:sz w:val="28"/>
          <w:szCs w:val="28"/>
          <w:lang w:eastAsia="ar-SA"/>
        </w:rPr>
        <w:t xml:space="preserve">за счет </w:t>
      </w:r>
      <w:r w:rsidR="004D0908" w:rsidRPr="0049557E">
        <w:rPr>
          <w:spacing w:val="-2"/>
          <w:sz w:val="28"/>
          <w:szCs w:val="28"/>
          <w:lang w:eastAsia="ar-SA"/>
        </w:rPr>
        <w:t>индивидуальных застройщиков и строительства многоквартирн</w:t>
      </w:r>
      <w:r w:rsidR="005C7896" w:rsidRPr="0049557E">
        <w:rPr>
          <w:spacing w:val="-2"/>
          <w:sz w:val="28"/>
          <w:szCs w:val="28"/>
          <w:lang w:eastAsia="ar-SA"/>
        </w:rPr>
        <w:t>ого</w:t>
      </w:r>
      <w:r w:rsidR="004D0908" w:rsidRPr="0049557E">
        <w:rPr>
          <w:spacing w:val="-2"/>
          <w:sz w:val="28"/>
          <w:szCs w:val="28"/>
          <w:lang w:eastAsia="ar-SA"/>
        </w:rPr>
        <w:t xml:space="preserve"> </w:t>
      </w:r>
      <w:r w:rsidR="005C7896" w:rsidRPr="0049557E">
        <w:rPr>
          <w:spacing w:val="-2"/>
          <w:sz w:val="28"/>
          <w:szCs w:val="28"/>
          <w:lang w:eastAsia="ar-SA"/>
        </w:rPr>
        <w:t>жилья.</w:t>
      </w:r>
    </w:p>
    <w:p w:rsidR="00FD2CD7" w:rsidRPr="0049557E" w:rsidRDefault="008411CB" w:rsidP="00FD2CD7">
      <w:pPr>
        <w:autoSpaceDE w:val="0"/>
        <w:ind w:firstLine="709"/>
        <w:jc w:val="both"/>
        <w:rPr>
          <w:iCs/>
          <w:sz w:val="28"/>
          <w:szCs w:val="28"/>
        </w:rPr>
      </w:pPr>
      <w:r w:rsidRPr="0049557E">
        <w:rPr>
          <w:iCs/>
          <w:sz w:val="28"/>
          <w:szCs w:val="28"/>
        </w:rPr>
        <w:t>В 202</w:t>
      </w:r>
      <w:r w:rsidR="005C7896" w:rsidRPr="0049557E">
        <w:rPr>
          <w:iCs/>
          <w:sz w:val="28"/>
          <w:szCs w:val="28"/>
        </w:rPr>
        <w:t>3</w:t>
      </w:r>
      <w:r w:rsidRPr="0049557E">
        <w:rPr>
          <w:iCs/>
          <w:sz w:val="28"/>
          <w:szCs w:val="28"/>
        </w:rPr>
        <w:t xml:space="preserve"> году прогнозируемый объем вводимого жилья предположительно увеличится относительно 202</w:t>
      </w:r>
      <w:r w:rsidR="005C7896" w:rsidRPr="0049557E">
        <w:rPr>
          <w:iCs/>
          <w:sz w:val="28"/>
          <w:szCs w:val="28"/>
        </w:rPr>
        <w:t>2</w:t>
      </w:r>
      <w:r w:rsidRPr="0049557E">
        <w:rPr>
          <w:iCs/>
          <w:sz w:val="28"/>
          <w:szCs w:val="28"/>
        </w:rPr>
        <w:t xml:space="preserve"> года на </w:t>
      </w:r>
      <w:r w:rsidR="005C7896" w:rsidRPr="0049557E">
        <w:rPr>
          <w:iCs/>
          <w:sz w:val="28"/>
          <w:szCs w:val="28"/>
        </w:rPr>
        <w:t>2,6</w:t>
      </w:r>
      <w:r w:rsidRPr="0049557E">
        <w:rPr>
          <w:iCs/>
          <w:sz w:val="28"/>
          <w:szCs w:val="28"/>
        </w:rPr>
        <w:t xml:space="preserve">%, это выше прошлогоднего прогноза на </w:t>
      </w:r>
      <w:r w:rsidR="005C7896" w:rsidRPr="0049557E">
        <w:rPr>
          <w:iCs/>
          <w:sz w:val="28"/>
          <w:szCs w:val="28"/>
        </w:rPr>
        <w:t>14,0</w:t>
      </w:r>
      <w:r w:rsidRPr="0049557E">
        <w:rPr>
          <w:iCs/>
          <w:sz w:val="28"/>
          <w:szCs w:val="28"/>
        </w:rPr>
        <w:t xml:space="preserve"> тыс. кв. метров</w:t>
      </w:r>
      <w:r w:rsidR="005D36CE" w:rsidRPr="0049557E">
        <w:rPr>
          <w:iCs/>
          <w:sz w:val="28"/>
          <w:szCs w:val="28"/>
        </w:rPr>
        <w:t xml:space="preserve"> (</w:t>
      </w:r>
      <w:r w:rsidR="005C7896" w:rsidRPr="0049557E">
        <w:rPr>
          <w:iCs/>
          <w:sz w:val="28"/>
          <w:szCs w:val="28"/>
        </w:rPr>
        <w:t>в 1,7 раза</w:t>
      </w:r>
      <w:r w:rsidR="005D36CE" w:rsidRPr="0049557E">
        <w:rPr>
          <w:iCs/>
          <w:sz w:val="28"/>
          <w:szCs w:val="28"/>
        </w:rPr>
        <w:t>)</w:t>
      </w:r>
      <w:r w:rsidRPr="0049557E">
        <w:rPr>
          <w:iCs/>
          <w:sz w:val="28"/>
          <w:szCs w:val="28"/>
        </w:rPr>
        <w:t xml:space="preserve">. </w:t>
      </w:r>
      <w:r w:rsidR="00FD2CD7" w:rsidRPr="0049557E">
        <w:rPr>
          <w:iCs/>
          <w:sz w:val="28"/>
          <w:szCs w:val="28"/>
        </w:rPr>
        <w:t xml:space="preserve">В прогнозируемом периоде </w:t>
      </w:r>
      <w:r w:rsidR="0049557E" w:rsidRPr="0049557E">
        <w:rPr>
          <w:iCs/>
          <w:sz w:val="28"/>
          <w:szCs w:val="28"/>
        </w:rPr>
        <w:t xml:space="preserve">                                                    </w:t>
      </w:r>
      <w:r w:rsidR="00C23F3B" w:rsidRPr="0049557E">
        <w:rPr>
          <w:iCs/>
          <w:sz w:val="28"/>
          <w:szCs w:val="28"/>
        </w:rPr>
        <w:t>с 202</w:t>
      </w:r>
      <w:r w:rsidR="005C7896" w:rsidRPr="0049557E">
        <w:rPr>
          <w:iCs/>
          <w:sz w:val="28"/>
          <w:szCs w:val="28"/>
        </w:rPr>
        <w:t>4</w:t>
      </w:r>
      <w:r w:rsidR="0049557E" w:rsidRPr="0049557E">
        <w:rPr>
          <w:iCs/>
          <w:sz w:val="28"/>
          <w:szCs w:val="28"/>
        </w:rPr>
        <w:t xml:space="preserve"> </w:t>
      </w:r>
      <w:r w:rsidR="00C23F3B" w:rsidRPr="0049557E">
        <w:rPr>
          <w:iCs/>
          <w:sz w:val="28"/>
          <w:szCs w:val="28"/>
        </w:rPr>
        <w:t>по 202</w:t>
      </w:r>
      <w:r w:rsidR="005C7896" w:rsidRPr="0049557E">
        <w:rPr>
          <w:iCs/>
          <w:sz w:val="28"/>
          <w:szCs w:val="28"/>
        </w:rPr>
        <w:t>5</w:t>
      </w:r>
      <w:r w:rsidR="00C23F3B" w:rsidRPr="0049557E">
        <w:rPr>
          <w:iCs/>
          <w:sz w:val="28"/>
          <w:szCs w:val="28"/>
        </w:rPr>
        <w:t xml:space="preserve"> годы предполагается положительная тенденция в жилищном</w:t>
      </w:r>
      <w:r w:rsidR="005D36CE" w:rsidRPr="0049557E">
        <w:rPr>
          <w:iCs/>
          <w:sz w:val="28"/>
          <w:szCs w:val="28"/>
        </w:rPr>
        <w:t xml:space="preserve">   </w:t>
      </w:r>
      <w:r w:rsidR="00C23F3B" w:rsidRPr="0049557E">
        <w:rPr>
          <w:iCs/>
          <w:sz w:val="28"/>
          <w:szCs w:val="28"/>
        </w:rPr>
        <w:t xml:space="preserve"> строительстве, в соответствии</w:t>
      </w:r>
      <w:r w:rsidRPr="0049557E">
        <w:rPr>
          <w:iCs/>
          <w:sz w:val="28"/>
          <w:szCs w:val="28"/>
        </w:rPr>
        <w:t xml:space="preserve"> </w:t>
      </w:r>
      <w:r w:rsidR="00C23F3B" w:rsidRPr="0049557E">
        <w:rPr>
          <w:iCs/>
          <w:sz w:val="28"/>
          <w:szCs w:val="28"/>
        </w:rPr>
        <w:t xml:space="preserve">с которой </w:t>
      </w:r>
      <w:r w:rsidR="00FD2CD7" w:rsidRPr="0049557E">
        <w:rPr>
          <w:iCs/>
          <w:sz w:val="28"/>
          <w:szCs w:val="28"/>
        </w:rPr>
        <w:t>ежегодн</w:t>
      </w:r>
      <w:r w:rsidR="00C23F3B" w:rsidRPr="0049557E">
        <w:rPr>
          <w:iCs/>
          <w:sz w:val="28"/>
          <w:szCs w:val="28"/>
        </w:rPr>
        <w:t>о</w:t>
      </w:r>
      <w:r w:rsidR="005D36CE" w:rsidRPr="0049557E">
        <w:rPr>
          <w:iCs/>
          <w:sz w:val="28"/>
          <w:szCs w:val="28"/>
        </w:rPr>
        <w:t xml:space="preserve"> планируется </w:t>
      </w:r>
      <w:r w:rsidR="00C23F3B" w:rsidRPr="0049557E">
        <w:rPr>
          <w:iCs/>
          <w:sz w:val="28"/>
          <w:szCs w:val="28"/>
        </w:rPr>
        <w:t xml:space="preserve">вводить </w:t>
      </w:r>
      <w:r w:rsidR="005D36CE" w:rsidRPr="0049557E">
        <w:rPr>
          <w:iCs/>
          <w:sz w:val="28"/>
          <w:szCs w:val="28"/>
        </w:rPr>
        <w:t xml:space="preserve">                         </w:t>
      </w:r>
      <w:r w:rsidR="00C23F3B" w:rsidRPr="0049557E">
        <w:rPr>
          <w:iCs/>
          <w:sz w:val="28"/>
          <w:szCs w:val="28"/>
        </w:rPr>
        <w:t xml:space="preserve">от </w:t>
      </w:r>
      <w:r w:rsidR="0049557E" w:rsidRPr="0049557E">
        <w:rPr>
          <w:iCs/>
          <w:sz w:val="28"/>
          <w:szCs w:val="28"/>
        </w:rPr>
        <w:t>36,0</w:t>
      </w:r>
      <w:r w:rsidR="00C23F3B" w:rsidRPr="0049557E">
        <w:rPr>
          <w:iCs/>
          <w:sz w:val="28"/>
          <w:szCs w:val="28"/>
        </w:rPr>
        <w:t xml:space="preserve"> до </w:t>
      </w:r>
      <w:r w:rsidR="0049557E" w:rsidRPr="0049557E">
        <w:rPr>
          <w:iCs/>
          <w:sz w:val="28"/>
          <w:szCs w:val="28"/>
        </w:rPr>
        <w:t>36,5</w:t>
      </w:r>
      <w:r w:rsidR="00C23F3B" w:rsidRPr="0049557E">
        <w:rPr>
          <w:iCs/>
          <w:sz w:val="28"/>
          <w:szCs w:val="28"/>
        </w:rPr>
        <w:t xml:space="preserve"> тыс. кв. метров жилья, </w:t>
      </w:r>
      <w:r w:rsidR="00FD2CD7" w:rsidRPr="0049557E">
        <w:rPr>
          <w:iCs/>
          <w:sz w:val="28"/>
          <w:szCs w:val="28"/>
        </w:rPr>
        <w:t xml:space="preserve">с </w:t>
      </w:r>
      <w:r w:rsidR="00C23F3B" w:rsidRPr="0049557E">
        <w:rPr>
          <w:iCs/>
          <w:sz w:val="28"/>
          <w:szCs w:val="28"/>
        </w:rPr>
        <w:t>темп</w:t>
      </w:r>
      <w:r w:rsidR="0049557E" w:rsidRPr="0049557E">
        <w:rPr>
          <w:iCs/>
          <w:sz w:val="28"/>
          <w:szCs w:val="28"/>
        </w:rPr>
        <w:t>ом</w:t>
      </w:r>
      <w:r w:rsidR="00C23F3B" w:rsidRPr="0049557E">
        <w:rPr>
          <w:iCs/>
          <w:sz w:val="28"/>
          <w:szCs w:val="28"/>
        </w:rPr>
        <w:t xml:space="preserve"> роста 10</w:t>
      </w:r>
      <w:r w:rsidR="0049557E" w:rsidRPr="0049557E">
        <w:rPr>
          <w:iCs/>
          <w:sz w:val="28"/>
          <w:szCs w:val="28"/>
        </w:rPr>
        <w:t>1,4</w:t>
      </w:r>
      <w:r w:rsidR="00C23F3B" w:rsidRPr="0049557E">
        <w:rPr>
          <w:iCs/>
          <w:sz w:val="28"/>
          <w:szCs w:val="28"/>
        </w:rPr>
        <w:t>%</w:t>
      </w:r>
      <w:r w:rsidR="00FD2CD7" w:rsidRPr="0049557E">
        <w:rPr>
          <w:iCs/>
          <w:sz w:val="28"/>
          <w:szCs w:val="28"/>
        </w:rPr>
        <w:t xml:space="preserve"> </w:t>
      </w:r>
      <w:r w:rsidR="0049557E" w:rsidRPr="0049557E">
        <w:rPr>
          <w:iCs/>
          <w:sz w:val="28"/>
          <w:szCs w:val="28"/>
        </w:rPr>
        <w:t>ежегодно</w:t>
      </w:r>
      <w:r w:rsidR="00FD2CD7" w:rsidRPr="0049557E">
        <w:rPr>
          <w:iCs/>
          <w:sz w:val="28"/>
          <w:szCs w:val="28"/>
        </w:rPr>
        <w:t>.</w:t>
      </w:r>
    </w:p>
    <w:p w:rsidR="00981FF9" w:rsidRPr="004A001C" w:rsidRDefault="00981FF9" w:rsidP="00D14148">
      <w:pPr>
        <w:ind w:firstLine="708"/>
        <w:jc w:val="center"/>
        <w:rPr>
          <w:sz w:val="28"/>
          <w:szCs w:val="28"/>
        </w:rPr>
      </w:pPr>
    </w:p>
    <w:p w:rsidR="007C518E" w:rsidRPr="004A001C" w:rsidRDefault="003A0802" w:rsidP="00D14148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7C518E" w:rsidRPr="004A001C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="007C518E" w:rsidRPr="004A001C">
        <w:rPr>
          <w:sz w:val="28"/>
          <w:szCs w:val="28"/>
        </w:rPr>
        <w:t>. Потребительская сфера</w:t>
      </w:r>
    </w:p>
    <w:p w:rsidR="007C518E" w:rsidRPr="009E2110" w:rsidRDefault="007C518E" w:rsidP="007C518E">
      <w:pPr>
        <w:widowControl w:val="0"/>
        <w:ind w:firstLine="709"/>
        <w:jc w:val="both"/>
        <w:rPr>
          <w:color w:val="FF0000"/>
          <w:sz w:val="28"/>
          <w:szCs w:val="28"/>
        </w:rPr>
      </w:pPr>
    </w:p>
    <w:p w:rsidR="004B7F51" w:rsidRPr="00445807" w:rsidRDefault="004F28D7" w:rsidP="004B7F51">
      <w:pPr>
        <w:widowControl w:val="0"/>
        <w:ind w:firstLine="709"/>
        <w:jc w:val="both"/>
        <w:rPr>
          <w:sz w:val="28"/>
          <w:szCs w:val="28"/>
        </w:rPr>
      </w:pPr>
      <w:r w:rsidRPr="008152AC">
        <w:rPr>
          <w:sz w:val="28"/>
          <w:szCs w:val="28"/>
        </w:rPr>
        <w:t>Ожидаемый итог 202</w:t>
      </w:r>
      <w:r w:rsidR="009E60AE" w:rsidRPr="008152AC">
        <w:rPr>
          <w:sz w:val="28"/>
          <w:szCs w:val="28"/>
        </w:rPr>
        <w:t>2</w:t>
      </w:r>
      <w:r w:rsidR="004B7F51" w:rsidRPr="008152AC">
        <w:rPr>
          <w:sz w:val="28"/>
          <w:szCs w:val="28"/>
        </w:rPr>
        <w:t xml:space="preserve"> года по </w:t>
      </w:r>
      <w:r w:rsidR="004B7F51" w:rsidRPr="008152AC">
        <w:rPr>
          <w:bCs/>
          <w:iCs/>
          <w:sz w:val="28"/>
          <w:szCs w:val="28"/>
        </w:rPr>
        <w:t xml:space="preserve">обороту розничной торговли оценивается </w:t>
      </w:r>
      <w:r w:rsidR="00B94B5E" w:rsidRPr="008152AC">
        <w:rPr>
          <w:bCs/>
          <w:iCs/>
          <w:sz w:val="28"/>
          <w:szCs w:val="28"/>
        </w:rPr>
        <w:t xml:space="preserve">            </w:t>
      </w:r>
      <w:r w:rsidR="004B7F51" w:rsidRPr="008152AC">
        <w:rPr>
          <w:bCs/>
          <w:iCs/>
          <w:sz w:val="28"/>
          <w:szCs w:val="28"/>
        </w:rPr>
        <w:t>в 1</w:t>
      </w:r>
      <w:r w:rsidR="008152AC" w:rsidRPr="008152AC">
        <w:rPr>
          <w:bCs/>
          <w:iCs/>
          <w:sz w:val="28"/>
          <w:szCs w:val="28"/>
        </w:rPr>
        <w:t>9,7</w:t>
      </w:r>
      <w:r w:rsidR="004B7F51" w:rsidRPr="008152AC">
        <w:rPr>
          <w:bCs/>
          <w:iCs/>
          <w:sz w:val="28"/>
          <w:szCs w:val="28"/>
        </w:rPr>
        <w:t xml:space="preserve"> млрд</w:t>
      </w:r>
      <w:r w:rsidR="00B94B5E" w:rsidRPr="008152AC">
        <w:rPr>
          <w:bCs/>
          <w:iCs/>
          <w:sz w:val="28"/>
          <w:szCs w:val="28"/>
        </w:rPr>
        <w:t>.</w:t>
      </w:r>
      <w:r w:rsidR="004B7F51" w:rsidRPr="008152AC">
        <w:rPr>
          <w:bCs/>
          <w:iCs/>
          <w:sz w:val="28"/>
          <w:szCs w:val="28"/>
        </w:rPr>
        <w:t xml:space="preserve"> руб</w:t>
      </w:r>
      <w:r w:rsidR="00B94B5E" w:rsidRPr="008152AC">
        <w:rPr>
          <w:bCs/>
          <w:iCs/>
          <w:sz w:val="28"/>
          <w:szCs w:val="28"/>
        </w:rPr>
        <w:t>лей</w:t>
      </w:r>
      <w:r w:rsidR="004B7F51" w:rsidRPr="008152AC">
        <w:rPr>
          <w:bCs/>
          <w:iCs/>
          <w:sz w:val="28"/>
          <w:szCs w:val="28"/>
        </w:rPr>
        <w:t xml:space="preserve"> с приростом </w:t>
      </w:r>
      <w:r w:rsidR="00862885" w:rsidRPr="008152AC">
        <w:rPr>
          <w:bCs/>
          <w:iCs/>
          <w:sz w:val="28"/>
          <w:szCs w:val="28"/>
        </w:rPr>
        <w:t xml:space="preserve">в сопоставимых ценах </w:t>
      </w:r>
      <w:r w:rsidR="004B7F51" w:rsidRPr="008152AC">
        <w:rPr>
          <w:bCs/>
          <w:iCs/>
          <w:sz w:val="28"/>
          <w:szCs w:val="28"/>
        </w:rPr>
        <w:t>к 20</w:t>
      </w:r>
      <w:r w:rsidR="007F4F6A" w:rsidRPr="008152AC">
        <w:rPr>
          <w:bCs/>
          <w:iCs/>
          <w:sz w:val="28"/>
          <w:szCs w:val="28"/>
        </w:rPr>
        <w:t>2</w:t>
      </w:r>
      <w:r w:rsidR="008152AC" w:rsidRPr="008152AC">
        <w:rPr>
          <w:bCs/>
          <w:iCs/>
          <w:sz w:val="28"/>
          <w:szCs w:val="28"/>
        </w:rPr>
        <w:t>1</w:t>
      </w:r>
      <w:r w:rsidR="004B7F51" w:rsidRPr="008152AC">
        <w:rPr>
          <w:bCs/>
          <w:iCs/>
          <w:sz w:val="28"/>
          <w:szCs w:val="28"/>
        </w:rPr>
        <w:t xml:space="preserve"> году на </w:t>
      </w:r>
      <w:r w:rsidR="008152AC" w:rsidRPr="008152AC">
        <w:rPr>
          <w:bCs/>
          <w:iCs/>
          <w:sz w:val="28"/>
          <w:szCs w:val="28"/>
        </w:rPr>
        <w:t>5,1</w:t>
      </w:r>
      <w:r w:rsidR="008A15EE" w:rsidRPr="008152AC">
        <w:rPr>
          <w:bCs/>
          <w:iCs/>
          <w:sz w:val="28"/>
          <w:szCs w:val="28"/>
        </w:rPr>
        <w:t>%                          с учетом индекса п</w:t>
      </w:r>
      <w:r w:rsidR="008152AC" w:rsidRPr="008152AC">
        <w:rPr>
          <w:bCs/>
          <w:iCs/>
          <w:sz w:val="28"/>
          <w:szCs w:val="28"/>
        </w:rPr>
        <w:t>отребительских цен территории 114,6</w:t>
      </w:r>
      <w:r w:rsidR="008A15EE" w:rsidRPr="008152AC">
        <w:rPr>
          <w:bCs/>
          <w:iCs/>
          <w:sz w:val="28"/>
          <w:szCs w:val="28"/>
        </w:rPr>
        <w:t>%.</w:t>
      </w:r>
      <w:r w:rsidR="004B7F51" w:rsidRPr="008152AC">
        <w:rPr>
          <w:bCs/>
          <w:iCs/>
          <w:sz w:val="28"/>
          <w:szCs w:val="28"/>
        </w:rPr>
        <w:t xml:space="preserve"> </w:t>
      </w:r>
      <w:r w:rsidR="007F4F6A" w:rsidRPr="00445807">
        <w:rPr>
          <w:bCs/>
          <w:iCs/>
          <w:sz w:val="28"/>
          <w:szCs w:val="28"/>
        </w:rPr>
        <w:t>Это</w:t>
      </w:r>
      <w:r w:rsidR="00C9118C" w:rsidRPr="00445807">
        <w:rPr>
          <w:bCs/>
          <w:iCs/>
          <w:sz w:val="28"/>
          <w:szCs w:val="28"/>
        </w:rPr>
        <w:t xml:space="preserve"> </w:t>
      </w:r>
      <w:r w:rsidR="007F4F6A" w:rsidRPr="00445807">
        <w:rPr>
          <w:bCs/>
          <w:iCs/>
          <w:sz w:val="28"/>
          <w:szCs w:val="28"/>
        </w:rPr>
        <w:t>выше</w:t>
      </w:r>
      <w:r w:rsidR="00C9118C" w:rsidRPr="00445807">
        <w:rPr>
          <w:bCs/>
          <w:iCs/>
          <w:sz w:val="28"/>
          <w:szCs w:val="28"/>
        </w:rPr>
        <w:t xml:space="preserve"> прошлогодн</w:t>
      </w:r>
      <w:r w:rsidR="008152AC" w:rsidRPr="00445807">
        <w:rPr>
          <w:bCs/>
          <w:iCs/>
          <w:sz w:val="28"/>
          <w:szCs w:val="28"/>
        </w:rPr>
        <w:t xml:space="preserve">их прогнозных ожиданий </w:t>
      </w:r>
      <w:r w:rsidR="007F4F6A" w:rsidRPr="00445807">
        <w:rPr>
          <w:bCs/>
          <w:iCs/>
          <w:sz w:val="28"/>
          <w:szCs w:val="28"/>
        </w:rPr>
        <w:t xml:space="preserve">в абсолютном значении на </w:t>
      </w:r>
      <w:r w:rsidR="00445807" w:rsidRPr="00445807">
        <w:rPr>
          <w:bCs/>
          <w:iCs/>
          <w:sz w:val="28"/>
          <w:szCs w:val="28"/>
        </w:rPr>
        <w:t>3,4</w:t>
      </w:r>
      <w:r w:rsidR="007F4F6A" w:rsidRPr="00445807">
        <w:rPr>
          <w:bCs/>
          <w:iCs/>
          <w:sz w:val="28"/>
          <w:szCs w:val="28"/>
        </w:rPr>
        <w:t xml:space="preserve"> млрд. рублей </w:t>
      </w:r>
      <w:r w:rsidR="008152AC" w:rsidRPr="00445807">
        <w:rPr>
          <w:bCs/>
          <w:iCs/>
          <w:sz w:val="28"/>
          <w:szCs w:val="28"/>
        </w:rPr>
        <w:t xml:space="preserve">или на 21,0% в действующих ценах </w:t>
      </w:r>
      <w:r w:rsidR="007F4F6A" w:rsidRPr="00445807">
        <w:rPr>
          <w:bCs/>
          <w:iCs/>
          <w:sz w:val="28"/>
          <w:szCs w:val="28"/>
        </w:rPr>
        <w:t xml:space="preserve">и на </w:t>
      </w:r>
      <w:r w:rsidR="00445807" w:rsidRPr="00445807">
        <w:rPr>
          <w:bCs/>
          <w:iCs/>
          <w:sz w:val="28"/>
          <w:szCs w:val="28"/>
        </w:rPr>
        <w:t>1,7%</w:t>
      </w:r>
      <w:r w:rsidR="007F4F6A" w:rsidRPr="00445807">
        <w:rPr>
          <w:bCs/>
          <w:iCs/>
          <w:sz w:val="28"/>
          <w:szCs w:val="28"/>
        </w:rPr>
        <w:t xml:space="preserve"> в сопоставимых ценах</w:t>
      </w:r>
      <w:r w:rsidR="00C9118C" w:rsidRPr="00445807">
        <w:rPr>
          <w:bCs/>
          <w:iCs/>
          <w:sz w:val="28"/>
          <w:szCs w:val="28"/>
        </w:rPr>
        <w:t>.</w:t>
      </w:r>
    </w:p>
    <w:p w:rsidR="00445807" w:rsidRDefault="004B7F51" w:rsidP="007E4A09">
      <w:pPr>
        <w:ind w:firstLine="709"/>
        <w:jc w:val="both"/>
        <w:rPr>
          <w:sz w:val="28"/>
          <w:szCs w:val="28"/>
        </w:rPr>
      </w:pPr>
      <w:r w:rsidRPr="00445807">
        <w:rPr>
          <w:bCs/>
          <w:iCs/>
          <w:sz w:val="28"/>
          <w:szCs w:val="28"/>
        </w:rPr>
        <w:t xml:space="preserve">Оборот розничной торговли </w:t>
      </w:r>
      <w:r w:rsidRPr="00445807">
        <w:rPr>
          <w:sz w:val="28"/>
          <w:szCs w:val="28"/>
        </w:rPr>
        <w:t>в 20</w:t>
      </w:r>
      <w:r w:rsidR="00D454C0" w:rsidRPr="00445807">
        <w:rPr>
          <w:sz w:val="28"/>
          <w:szCs w:val="28"/>
        </w:rPr>
        <w:t>2</w:t>
      </w:r>
      <w:r w:rsidR="00445807" w:rsidRPr="00445807">
        <w:rPr>
          <w:sz w:val="28"/>
          <w:szCs w:val="28"/>
        </w:rPr>
        <w:t>3</w:t>
      </w:r>
      <w:r w:rsidR="00932196" w:rsidRPr="00445807">
        <w:rPr>
          <w:sz w:val="28"/>
          <w:szCs w:val="28"/>
        </w:rPr>
        <w:t xml:space="preserve"> году прогнозируется в сумме </w:t>
      </w:r>
      <w:r w:rsidR="00445807" w:rsidRPr="00445807">
        <w:rPr>
          <w:sz w:val="28"/>
          <w:szCs w:val="28"/>
        </w:rPr>
        <w:t>22,2</w:t>
      </w:r>
      <w:r w:rsidR="00E52F33" w:rsidRPr="00445807">
        <w:rPr>
          <w:sz w:val="28"/>
          <w:szCs w:val="28"/>
        </w:rPr>
        <w:t xml:space="preserve"> </w:t>
      </w:r>
      <w:r w:rsidRPr="00445807">
        <w:rPr>
          <w:sz w:val="28"/>
          <w:szCs w:val="28"/>
        </w:rPr>
        <w:t>млрд</w:t>
      </w:r>
      <w:r w:rsidR="00932196" w:rsidRPr="00445807">
        <w:rPr>
          <w:sz w:val="28"/>
          <w:szCs w:val="28"/>
        </w:rPr>
        <w:t>.</w:t>
      </w:r>
      <w:r w:rsidRPr="00445807">
        <w:rPr>
          <w:sz w:val="28"/>
          <w:szCs w:val="28"/>
        </w:rPr>
        <w:t xml:space="preserve"> руб</w:t>
      </w:r>
      <w:r w:rsidR="00932196" w:rsidRPr="00445807">
        <w:rPr>
          <w:sz w:val="28"/>
          <w:szCs w:val="28"/>
        </w:rPr>
        <w:t>лей</w:t>
      </w:r>
      <w:r w:rsidRPr="00445807">
        <w:rPr>
          <w:sz w:val="28"/>
          <w:szCs w:val="28"/>
        </w:rPr>
        <w:t xml:space="preserve"> с приростом относительно оценки 20</w:t>
      </w:r>
      <w:r w:rsidR="00E52F33" w:rsidRPr="00445807">
        <w:rPr>
          <w:sz w:val="28"/>
          <w:szCs w:val="28"/>
        </w:rPr>
        <w:t>2</w:t>
      </w:r>
      <w:r w:rsidR="00445807" w:rsidRPr="00445807">
        <w:rPr>
          <w:sz w:val="28"/>
          <w:szCs w:val="28"/>
        </w:rPr>
        <w:t>2</w:t>
      </w:r>
      <w:r w:rsidRPr="00445807">
        <w:rPr>
          <w:sz w:val="28"/>
          <w:szCs w:val="28"/>
        </w:rPr>
        <w:t xml:space="preserve"> года </w:t>
      </w:r>
      <w:r w:rsidR="00862885" w:rsidRPr="00445807">
        <w:rPr>
          <w:sz w:val="28"/>
          <w:szCs w:val="28"/>
        </w:rPr>
        <w:t xml:space="preserve">в сопоставимых ценах                        </w:t>
      </w:r>
      <w:r w:rsidRPr="00445807">
        <w:rPr>
          <w:sz w:val="28"/>
          <w:szCs w:val="28"/>
        </w:rPr>
        <w:t xml:space="preserve">на </w:t>
      </w:r>
      <w:r w:rsidR="00445807" w:rsidRPr="00445807">
        <w:rPr>
          <w:sz w:val="28"/>
          <w:szCs w:val="28"/>
        </w:rPr>
        <w:t>4,0</w:t>
      </w:r>
      <w:r w:rsidRPr="00445807">
        <w:rPr>
          <w:sz w:val="28"/>
          <w:szCs w:val="28"/>
        </w:rPr>
        <w:t>%</w:t>
      </w:r>
      <w:r w:rsidR="00120A0E" w:rsidRPr="00445807">
        <w:rPr>
          <w:sz w:val="28"/>
          <w:szCs w:val="28"/>
        </w:rPr>
        <w:t>,</w:t>
      </w:r>
      <w:r w:rsidR="002961EB" w:rsidRPr="00445807">
        <w:rPr>
          <w:sz w:val="28"/>
          <w:szCs w:val="28"/>
        </w:rPr>
        <w:t xml:space="preserve"> </w:t>
      </w:r>
      <w:r w:rsidR="00120A0E" w:rsidRPr="00445807">
        <w:rPr>
          <w:sz w:val="28"/>
          <w:szCs w:val="28"/>
        </w:rPr>
        <w:t>и выше</w:t>
      </w:r>
      <w:r w:rsidR="002961EB" w:rsidRPr="00445807">
        <w:rPr>
          <w:sz w:val="28"/>
          <w:szCs w:val="28"/>
        </w:rPr>
        <w:t xml:space="preserve"> прошлогоднего прогноза на </w:t>
      </w:r>
      <w:r w:rsidR="00445807" w:rsidRPr="00445807">
        <w:rPr>
          <w:sz w:val="28"/>
          <w:szCs w:val="28"/>
        </w:rPr>
        <w:t>1,5</w:t>
      </w:r>
      <w:r w:rsidR="002961EB" w:rsidRPr="00445807">
        <w:rPr>
          <w:sz w:val="28"/>
          <w:szCs w:val="28"/>
        </w:rPr>
        <w:t xml:space="preserve"> процентных пункта</w:t>
      </w:r>
      <w:r w:rsidR="00445807">
        <w:rPr>
          <w:sz w:val="28"/>
          <w:szCs w:val="28"/>
        </w:rPr>
        <w:t xml:space="preserve"> в сопоставимых ценах</w:t>
      </w:r>
      <w:r w:rsidRPr="00445807">
        <w:rPr>
          <w:sz w:val="28"/>
          <w:szCs w:val="28"/>
        </w:rPr>
        <w:t xml:space="preserve">. </w:t>
      </w:r>
    </w:p>
    <w:p w:rsidR="00445807" w:rsidRPr="00445807" w:rsidRDefault="007E4A09" w:rsidP="007E4A09">
      <w:pPr>
        <w:ind w:firstLine="709"/>
        <w:jc w:val="both"/>
        <w:rPr>
          <w:bCs/>
          <w:iCs/>
          <w:sz w:val="28"/>
          <w:szCs w:val="28"/>
        </w:rPr>
      </w:pPr>
      <w:r w:rsidRPr="00445807">
        <w:rPr>
          <w:bCs/>
          <w:iCs/>
          <w:sz w:val="28"/>
          <w:szCs w:val="28"/>
        </w:rPr>
        <w:t>К 202</w:t>
      </w:r>
      <w:r w:rsidR="00445807" w:rsidRPr="00445807">
        <w:rPr>
          <w:bCs/>
          <w:iCs/>
          <w:sz w:val="28"/>
          <w:szCs w:val="28"/>
        </w:rPr>
        <w:t>4</w:t>
      </w:r>
      <w:r w:rsidR="00F05D0A" w:rsidRPr="00445807">
        <w:rPr>
          <w:bCs/>
          <w:iCs/>
          <w:sz w:val="28"/>
          <w:szCs w:val="28"/>
        </w:rPr>
        <w:t xml:space="preserve"> </w:t>
      </w:r>
      <w:r w:rsidRPr="00445807">
        <w:rPr>
          <w:bCs/>
          <w:iCs/>
          <w:sz w:val="28"/>
          <w:szCs w:val="28"/>
        </w:rPr>
        <w:t xml:space="preserve">году розничный товарооборот </w:t>
      </w:r>
      <w:r w:rsidR="00445807" w:rsidRPr="00445807">
        <w:rPr>
          <w:bCs/>
          <w:iCs/>
          <w:sz w:val="28"/>
          <w:szCs w:val="28"/>
        </w:rPr>
        <w:t>может достичь 24,5 млрд. рублей                с приростом к предыдущему году на 4,5% в сопоставимых ценах.</w:t>
      </w:r>
    </w:p>
    <w:p w:rsidR="007E4A09" w:rsidRPr="00FB57C9" w:rsidRDefault="00445807" w:rsidP="007E4A09">
      <w:pPr>
        <w:ind w:firstLine="709"/>
        <w:jc w:val="both"/>
        <w:rPr>
          <w:bCs/>
          <w:iCs/>
          <w:sz w:val="28"/>
          <w:szCs w:val="28"/>
        </w:rPr>
      </w:pPr>
      <w:r w:rsidRPr="00FB57C9">
        <w:rPr>
          <w:bCs/>
          <w:iCs/>
          <w:sz w:val="28"/>
          <w:szCs w:val="28"/>
        </w:rPr>
        <w:t xml:space="preserve">К концу прогнозируемого периода </w:t>
      </w:r>
      <w:r w:rsidR="00FB57C9" w:rsidRPr="00FB57C9">
        <w:rPr>
          <w:bCs/>
          <w:iCs/>
          <w:sz w:val="28"/>
          <w:szCs w:val="28"/>
        </w:rPr>
        <w:t xml:space="preserve">(2025 года) ожидается дальнейшее нарастание оборота розничной торговли </w:t>
      </w:r>
      <w:r w:rsidR="00FB1C2C" w:rsidRPr="00FB57C9">
        <w:rPr>
          <w:bCs/>
          <w:iCs/>
          <w:sz w:val="28"/>
          <w:szCs w:val="28"/>
        </w:rPr>
        <w:t>до</w:t>
      </w:r>
      <w:r w:rsidR="007E4A09" w:rsidRPr="00FB57C9">
        <w:rPr>
          <w:bCs/>
          <w:iCs/>
          <w:sz w:val="28"/>
          <w:szCs w:val="28"/>
        </w:rPr>
        <w:t xml:space="preserve"> </w:t>
      </w:r>
      <w:r w:rsidRPr="00FB57C9">
        <w:rPr>
          <w:bCs/>
          <w:iCs/>
          <w:sz w:val="28"/>
          <w:szCs w:val="28"/>
        </w:rPr>
        <w:t>26,8</w:t>
      </w:r>
      <w:r w:rsidR="007E4A09" w:rsidRPr="00FB57C9">
        <w:rPr>
          <w:bCs/>
          <w:iCs/>
          <w:sz w:val="28"/>
          <w:szCs w:val="28"/>
        </w:rPr>
        <w:t xml:space="preserve"> млрд</w:t>
      </w:r>
      <w:r w:rsidR="00932196" w:rsidRPr="00FB57C9">
        <w:rPr>
          <w:bCs/>
          <w:iCs/>
          <w:sz w:val="28"/>
          <w:szCs w:val="28"/>
        </w:rPr>
        <w:t>.</w:t>
      </w:r>
      <w:r w:rsidR="007E4A09" w:rsidRPr="00FB57C9">
        <w:rPr>
          <w:bCs/>
          <w:iCs/>
          <w:sz w:val="28"/>
          <w:szCs w:val="28"/>
        </w:rPr>
        <w:t xml:space="preserve"> руб</w:t>
      </w:r>
      <w:r w:rsidR="00932196" w:rsidRPr="00FB57C9">
        <w:rPr>
          <w:bCs/>
          <w:iCs/>
          <w:sz w:val="28"/>
          <w:szCs w:val="28"/>
        </w:rPr>
        <w:t>лей</w:t>
      </w:r>
      <w:r w:rsidR="00FB1C2C" w:rsidRPr="00FB57C9">
        <w:rPr>
          <w:bCs/>
          <w:iCs/>
          <w:sz w:val="28"/>
          <w:szCs w:val="28"/>
        </w:rPr>
        <w:t xml:space="preserve"> </w:t>
      </w:r>
      <w:r w:rsidR="007E4A09" w:rsidRPr="00FB57C9">
        <w:rPr>
          <w:bCs/>
          <w:iCs/>
          <w:sz w:val="28"/>
          <w:szCs w:val="28"/>
        </w:rPr>
        <w:t>с приростом</w:t>
      </w:r>
      <w:r w:rsidR="00FB57C9" w:rsidRPr="00FB57C9">
        <w:rPr>
          <w:bCs/>
          <w:iCs/>
          <w:sz w:val="28"/>
          <w:szCs w:val="28"/>
        </w:rPr>
        <w:t xml:space="preserve">                             </w:t>
      </w:r>
      <w:r w:rsidR="007E4A09" w:rsidRPr="00FB57C9">
        <w:rPr>
          <w:bCs/>
          <w:iCs/>
          <w:sz w:val="28"/>
          <w:szCs w:val="28"/>
        </w:rPr>
        <w:t xml:space="preserve"> </w:t>
      </w:r>
      <w:r w:rsidR="00FB57C9" w:rsidRPr="00FB57C9">
        <w:rPr>
          <w:bCs/>
          <w:iCs/>
          <w:sz w:val="28"/>
          <w:szCs w:val="28"/>
        </w:rPr>
        <w:t>к 2024 году</w:t>
      </w:r>
      <w:r w:rsidRPr="00FB57C9">
        <w:rPr>
          <w:bCs/>
          <w:iCs/>
          <w:sz w:val="28"/>
          <w:szCs w:val="28"/>
        </w:rPr>
        <w:t xml:space="preserve"> </w:t>
      </w:r>
      <w:r w:rsidR="00FB57C9" w:rsidRPr="00FB57C9">
        <w:rPr>
          <w:bCs/>
          <w:iCs/>
          <w:sz w:val="28"/>
          <w:szCs w:val="28"/>
        </w:rPr>
        <w:t xml:space="preserve">на </w:t>
      </w:r>
      <w:r w:rsidRPr="00FB57C9">
        <w:rPr>
          <w:bCs/>
          <w:iCs/>
          <w:sz w:val="28"/>
          <w:szCs w:val="28"/>
        </w:rPr>
        <w:t>5</w:t>
      </w:r>
      <w:r w:rsidR="00120A0E" w:rsidRPr="00FB57C9">
        <w:rPr>
          <w:bCs/>
          <w:iCs/>
          <w:sz w:val="28"/>
          <w:szCs w:val="28"/>
        </w:rPr>
        <w:t>,0</w:t>
      </w:r>
      <w:r w:rsidR="00D454C0" w:rsidRPr="00FB57C9">
        <w:rPr>
          <w:bCs/>
          <w:iCs/>
          <w:sz w:val="28"/>
          <w:szCs w:val="28"/>
        </w:rPr>
        <w:t>%</w:t>
      </w:r>
      <w:r w:rsidR="00FB57C9" w:rsidRPr="00FB57C9">
        <w:rPr>
          <w:bCs/>
          <w:iCs/>
          <w:sz w:val="28"/>
          <w:szCs w:val="28"/>
        </w:rPr>
        <w:t xml:space="preserve"> и на 19,9% к 2021 году в сопоставимых ценах</w:t>
      </w:r>
      <w:r w:rsidR="007E4A09" w:rsidRPr="00FB57C9">
        <w:rPr>
          <w:bCs/>
          <w:iCs/>
          <w:sz w:val="28"/>
          <w:szCs w:val="28"/>
        </w:rPr>
        <w:t xml:space="preserve">. </w:t>
      </w:r>
    </w:p>
    <w:p w:rsidR="001D6D27" w:rsidRDefault="003F56C4" w:rsidP="000A68B9">
      <w:pPr>
        <w:shd w:val="clear" w:color="auto" w:fill="FFFFFF"/>
        <w:ind w:firstLine="708"/>
        <w:jc w:val="both"/>
        <w:rPr>
          <w:sz w:val="28"/>
          <w:szCs w:val="28"/>
        </w:rPr>
      </w:pPr>
      <w:r w:rsidRPr="000B009E">
        <w:rPr>
          <w:sz w:val="28"/>
          <w:szCs w:val="28"/>
        </w:rPr>
        <w:t>По итогам 20</w:t>
      </w:r>
      <w:r w:rsidR="00AA7280" w:rsidRPr="000B009E">
        <w:rPr>
          <w:sz w:val="28"/>
          <w:szCs w:val="28"/>
        </w:rPr>
        <w:t>2</w:t>
      </w:r>
      <w:r w:rsidR="000B009E" w:rsidRPr="000B009E">
        <w:rPr>
          <w:sz w:val="28"/>
          <w:szCs w:val="28"/>
        </w:rPr>
        <w:t>2</w:t>
      </w:r>
      <w:r w:rsidR="004B7F51" w:rsidRPr="000B009E">
        <w:rPr>
          <w:sz w:val="28"/>
          <w:szCs w:val="28"/>
        </w:rPr>
        <w:t xml:space="preserve"> года оборот общественного питания оценивается </w:t>
      </w:r>
      <w:r w:rsidR="00932196" w:rsidRPr="000B009E">
        <w:rPr>
          <w:sz w:val="28"/>
          <w:szCs w:val="28"/>
        </w:rPr>
        <w:t xml:space="preserve">                             </w:t>
      </w:r>
      <w:r w:rsidR="004B7F51" w:rsidRPr="000B009E">
        <w:rPr>
          <w:sz w:val="28"/>
          <w:szCs w:val="28"/>
        </w:rPr>
        <w:t xml:space="preserve">в </w:t>
      </w:r>
      <w:r w:rsidR="00932196" w:rsidRPr="000B009E">
        <w:rPr>
          <w:sz w:val="28"/>
          <w:szCs w:val="28"/>
        </w:rPr>
        <w:t>4</w:t>
      </w:r>
      <w:r w:rsidR="000B009E" w:rsidRPr="000B009E">
        <w:rPr>
          <w:sz w:val="28"/>
          <w:szCs w:val="28"/>
        </w:rPr>
        <w:t>85,7</w:t>
      </w:r>
      <w:r w:rsidR="00932196" w:rsidRPr="000B009E">
        <w:rPr>
          <w:sz w:val="28"/>
          <w:szCs w:val="28"/>
        </w:rPr>
        <w:t xml:space="preserve"> млн. рублей</w:t>
      </w:r>
      <w:r w:rsidR="00BE4179">
        <w:rPr>
          <w:sz w:val="28"/>
          <w:szCs w:val="28"/>
        </w:rPr>
        <w:t xml:space="preserve"> (в прошлогоднем прогнозе 462,2 млн. рублей)</w:t>
      </w:r>
      <w:r w:rsidRPr="000B009E">
        <w:rPr>
          <w:sz w:val="28"/>
          <w:szCs w:val="28"/>
        </w:rPr>
        <w:t xml:space="preserve">, что на </w:t>
      </w:r>
      <w:r w:rsidR="000B009E" w:rsidRPr="000B009E">
        <w:rPr>
          <w:sz w:val="28"/>
          <w:szCs w:val="28"/>
        </w:rPr>
        <w:t>1,0</w:t>
      </w:r>
      <w:r w:rsidR="00AA7280" w:rsidRPr="000B009E">
        <w:rPr>
          <w:sz w:val="28"/>
          <w:szCs w:val="28"/>
        </w:rPr>
        <w:t xml:space="preserve">% </w:t>
      </w:r>
      <w:r w:rsidR="00120A0E" w:rsidRPr="000B009E">
        <w:rPr>
          <w:sz w:val="28"/>
          <w:szCs w:val="28"/>
        </w:rPr>
        <w:t xml:space="preserve">выше </w:t>
      </w:r>
      <w:r w:rsidRPr="000B009E">
        <w:rPr>
          <w:sz w:val="28"/>
          <w:szCs w:val="28"/>
        </w:rPr>
        <w:t>уровн</w:t>
      </w:r>
      <w:r w:rsidR="00AA7280" w:rsidRPr="000B009E">
        <w:rPr>
          <w:sz w:val="28"/>
          <w:szCs w:val="28"/>
        </w:rPr>
        <w:t>я</w:t>
      </w:r>
      <w:r w:rsidRPr="000B009E">
        <w:rPr>
          <w:sz w:val="28"/>
          <w:szCs w:val="28"/>
        </w:rPr>
        <w:t xml:space="preserve"> 20</w:t>
      </w:r>
      <w:r w:rsidR="00120A0E" w:rsidRPr="000B009E">
        <w:rPr>
          <w:sz w:val="28"/>
          <w:szCs w:val="28"/>
        </w:rPr>
        <w:t>2</w:t>
      </w:r>
      <w:r w:rsidR="000B009E" w:rsidRPr="000B009E">
        <w:rPr>
          <w:sz w:val="28"/>
          <w:szCs w:val="28"/>
        </w:rPr>
        <w:t>1</w:t>
      </w:r>
      <w:r w:rsidR="00120A0E" w:rsidRPr="000B009E">
        <w:rPr>
          <w:sz w:val="28"/>
          <w:szCs w:val="28"/>
        </w:rPr>
        <w:t xml:space="preserve"> </w:t>
      </w:r>
      <w:r w:rsidR="004B7F51" w:rsidRPr="000B009E">
        <w:rPr>
          <w:sz w:val="28"/>
          <w:szCs w:val="28"/>
        </w:rPr>
        <w:t>год</w:t>
      </w:r>
      <w:r w:rsidRPr="000B009E">
        <w:rPr>
          <w:sz w:val="28"/>
          <w:szCs w:val="28"/>
        </w:rPr>
        <w:t>а</w:t>
      </w:r>
      <w:r w:rsidR="004B7F51" w:rsidRPr="000B009E">
        <w:rPr>
          <w:sz w:val="28"/>
          <w:szCs w:val="28"/>
        </w:rPr>
        <w:t xml:space="preserve"> </w:t>
      </w:r>
      <w:r w:rsidR="00862885" w:rsidRPr="000B009E">
        <w:rPr>
          <w:sz w:val="28"/>
          <w:szCs w:val="28"/>
        </w:rPr>
        <w:t>в сопоставимых ценах</w:t>
      </w:r>
      <w:r w:rsidR="00BE4179">
        <w:rPr>
          <w:sz w:val="28"/>
          <w:szCs w:val="28"/>
        </w:rPr>
        <w:t xml:space="preserve"> (в прошлогоднем прогнозе                  – на 0,5%). </w:t>
      </w:r>
    </w:p>
    <w:p w:rsidR="001D6D27" w:rsidRDefault="004B7F51" w:rsidP="000A68B9">
      <w:pPr>
        <w:shd w:val="clear" w:color="auto" w:fill="FFFFFF"/>
        <w:ind w:firstLine="708"/>
        <w:jc w:val="both"/>
        <w:rPr>
          <w:sz w:val="28"/>
          <w:szCs w:val="28"/>
        </w:rPr>
      </w:pPr>
      <w:r w:rsidRPr="00BE4179">
        <w:rPr>
          <w:sz w:val="28"/>
          <w:szCs w:val="28"/>
        </w:rPr>
        <w:t>В 20</w:t>
      </w:r>
      <w:r w:rsidR="00ED2B39" w:rsidRPr="00BE4179">
        <w:rPr>
          <w:sz w:val="28"/>
          <w:szCs w:val="28"/>
        </w:rPr>
        <w:t>2</w:t>
      </w:r>
      <w:r w:rsidR="00BE4179" w:rsidRPr="00BE4179">
        <w:rPr>
          <w:sz w:val="28"/>
          <w:szCs w:val="28"/>
        </w:rPr>
        <w:t>3</w:t>
      </w:r>
      <w:r w:rsidR="009821C8" w:rsidRPr="00BE4179">
        <w:rPr>
          <w:sz w:val="28"/>
          <w:szCs w:val="28"/>
        </w:rPr>
        <w:t xml:space="preserve"> </w:t>
      </w:r>
      <w:r w:rsidRPr="00BE4179">
        <w:rPr>
          <w:sz w:val="28"/>
          <w:szCs w:val="28"/>
        </w:rPr>
        <w:t>году оборот общественного питания прогнозируется в сумме</w:t>
      </w:r>
      <w:r w:rsidR="001D6D27">
        <w:rPr>
          <w:sz w:val="28"/>
          <w:szCs w:val="28"/>
        </w:rPr>
        <w:t xml:space="preserve">              </w:t>
      </w:r>
      <w:r w:rsidRPr="00BE4179">
        <w:rPr>
          <w:sz w:val="28"/>
          <w:szCs w:val="28"/>
        </w:rPr>
        <w:t xml:space="preserve"> </w:t>
      </w:r>
      <w:r w:rsidR="00BE4179" w:rsidRPr="00BE4179">
        <w:rPr>
          <w:sz w:val="28"/>
          <w:szCs w:val="28"/>
        </w:rPr>
        <w:t xml:space="preserve">509,6 </w:t>
      </w:r>
      <w:r w:rsidR="00932196" w:rsidRPr="00BE4179">
        <w:rPr>
          <w:sz w:val="28"/>
          <w:szCs w:val="28"/>
        </w:rPr>
        <w:t xml:space="preserve">млн. </w:t>
      </w:r>
      <w:r w:rsidRPr="00BE4179">
        <w:rPr>
          <w:sz w:val="28"/>
          <w:szCs w:val="28"/>
        </w:rPr>
        <w:t>руб</w:t>
      </w:r>
      <w:r w:rsidR="00932196" w:rsidRPr="00BE4179">
        <w:rPr>
          <w:sz w:val="28"/>
          <w:szCs w:val="28"/>
        </w:rPr>
        <w:t xml:space="preserve">лей </w:t>
      </w:r>
      <w:r w:rsidRPr="00BE4179">
        <w:rPr>
          <w:sz w:val="28"/>
          <w:szCs w:val="28"/>
        </w:rPr>
        <w:t>с приростом относительно оценки 20</w:t>
      </w:r>
      <w:r w:rsidR="002F0715" w:rsidRPr="00BE4179">
        <w:rPr>
          <w:sz w:val="28"/>
          <w:szCs w:val="28"/>
        </w:rPr>
        <w:t>2</w:t>
      </w:r>
      <w:r w:rsidR="00BE4179" w:rsidRPr="00BE4179">
        <w:rPr>
          <w:sz w:val="28"/>
          <w:szCs w:val="28"/>
        </w:rPr>
        <w:t>2</w:t>
      </w:r>
      <w:r w:rsidRPr="00BE4179">
        <w:rPr>
          <w:sz w:val="28"/>
          <w:szCs w:val="28"/>
        </w:rPr>
        <w:t xml:space="preserve"> года на </w:t>
      </w:r>
      <w:r w:rsidR="000A68B9" w:rsidRPr="00BE4179">
        <w:rPr>
          <w:sz w:val="28"/>
          <w:szCs w:val="28"/>
        </w:rPr>
        <w:t>0,5</w:t>
      </w:r>
      <w:r w:rsidRPr="00BE4179">
        <w:rPr>
          <w:sz w:val="28"/>
          <w:szCs w:val="28"/>
        </w:rPr>
        <w:t>%</w:t>
      </w:r>
      <w:r w:rsidR="00ED2B39" w:rsidRPr="00BE4179">
        <w:rPr>
          <w:sz w:val="28"/>
          <w:szCs w:val="28"/>
        </w:rPr>
        <w:t xml:space="preserve"> в сопоставимых ценах</w:t>
      </w:r>
      <w:r w:rsidR="002F0715" w:rsidRPr="00BE4179">
        <w:rPr>
          <w:sz w:val="28"/>
          <w:szCs w:val="28"/>
        </w:rPr>
        <w:t xml:space="preserve"> и на </w:t>
      </w:r>
      <w:r w:rsidR="00BE4179" w:rsidRPr="00BE4179">
        <w:rPr>
          <w:sz w:val="28"/>
          <w:szCs w:val="28"/>
        </w:rPr>
        <w:t xml:space="preserve">0,5% процентных пункта ниже </w:t>
      </w:r>
      <w:r w:rsidR="002F0715" w:rsidRPr="00BE4179">
        <w:rPr>
          <w:sz w:val="28"/>
          <w:szCs w:val="28"/>
        </w:rPr>
        <w:t>прошлогоднего прогноза</w:t>
      </w:r>
      <w:r w:rsidR="000A68B9" w:rsidRPr="00BE4179">
        <w:rPr>
          <w:sz w:val="28"/>
          <w:szCs w:val="28"/>
        </w:rPr>
        <w:t xml:space="preserve"> </w:t>
      </w:r>
      <w:r w:rsidR="001D6D27">
        <w:rPr>
          <w:sz w:val="28"/>
          <w:szCs w:val="28"/>
        </w:rPr>
        <w:t xml:space="preserve">            </w:t>
      </w:r>
      <w:r w:rsidR="000A68B9" w:rsidRPr="00BE4179">
        <w:rPr>
          <w:sz w:val="28"/>
          <w:szCs w:val="28"/>
        </w:rPr>
        <w:t>по темпам роста в сопоставимых ценах</w:t>
      </w:r>
      <w:r w:rsidRPr="00BE4179">
        <w:rPr>
          <w:sz w:val="28"/>
          <w:szCs w:val="28"/>
        </w:rPr>
        <w:t>.</w:t>
      </w:r>
      <w:r w:rsidR="00ED2B39" w:rsidRPr="00BE4179">
        <w:rPr>
          <w:sz w:val="28"/>
          <w:szCs w:val="28"/>
        </w:rPr>
        <w:t xml:space="preserve"> </w:t>
      </w:r>
    </w:p>
    <w:p w:rsidR="00ED2B39" w:rsidRPr="001D6D27" w:rsidRDefault="00BE4179" w:rsidP="000A68B9">
      <w:pPr>
        <w:shd w:val="clear" w:color="auto" w:fill="FFFFFF"/>
        <w:ind w:firstLine="708"/>
        <w:jc w:val="both"/>
        <w:rPr>
          <w:bCs/>
          <w:iCs/>
          <w:sz w:val="28"/>
          <w:szCs w:val="28"/>
        </w:rPr>
      </w:pPr>
      <w:r w:rsidRPr="001D6D27">
        <w:rPr>
          <w:bCs/>
          <w:iCs/>
          <w:sz w:val="28"/>
          <w:szCs w:val="28"/>
        </w:rPr>
        <w:t xml:space="preserve">В 2024 году оборот общественного питания прогнозируется в сумме </w:t>
      </w:r>
      <w:r w:rsidR="001D6D27" w:rsidRPr="001D6D27">
        <w:rPr>
          <w:bCs/>
          <w:iCs/>
          <w:sz w:val="28"/>
          <w:szCs w:val="28"/>
        </w:rPr>
        <w:t xml:space="preserve">                   </w:t>
      </w:r>
      <w:r w:rsidRPr="001D6D27">
        <w:rPr>
          <w:bCs/>
          <w:iCs/>
          <w:sz w:val="28"/>
          <w:szCs w:val="28"/>
        </w:rPr>
        <w:t xml:space="preserve">536,9 млн. рублей с ростом к 2023 году на 1,5% в сопоставимых ценах. </w:t>
      </w:r>
      <w:r w:rsidR="001D6D27" w:rsidRPr="001D6D27">
        <w:rPr>
          <w:bCs/>
          <w:iCs/>
          <w:sz w:val="28"/>
          <w:szCs w:val="28"/>
        </w:rPr>
        <w:t xml:space="preserve">                                      </w:t>
      </w:r>
      <w:r w:rsidR="007E4A09" w:rsidRPr="001D6D27">
        <w:rPr>
          <w:bCs/>
          <w:iCs/>
          <w:sz w:val="28"/>
          <w:szCs w:val="28"/>
        </w:rPr>
        <w:t>К 202</w:t>
      </w:r>
      <w:r w:rsidR="001D6D27" w:rsidRPr="001D6D27">
        <w:rPr>
          <w:bCs/>
          <w:iCs/>
          <w:sz w:val="28"/>
          <w:szCs w:val="28"/>
        </w:rPr>
        <w:t>5</w:t>
      </w:r>
      <w:r w:rsidR="00F05D0A" w:rsidRPr="001D6D27">
        <w:rPr>
          <w:bCs/>
          <w:iCs/>
          <w:sz w:val="28"/>
          <w:szCs w:val="28"/>
        </w:rPr>
        <w:t xml:space="preserve"> </w:t>
      </w:r>
      <w:r w:rsidR="007E4A09" w:rsidRPr="001D6D27">
        <w:rPr>
          <w:bCs/>
          <w:iCs/>
          <w:sz w:val="28"/>
          <w:szCs w:val="28"/>
        </w:rPr>
        <w:t xml:space="preserve">году </w:t>
      </w:r>
      <w:r w:rsidR="007E4A09" w:rsidRPr="001D6D27">
        <w:rPr>
          <w:sz w:val="28"/>
          <w:szCs w:val="28"/>
        </w:rPr>
        <w:t xml:space="preserve">оборот общественного питания </w:t>
      </w:r>
      <w:r w:rsidR="00630006" w:rsidRPr="001D6D27">
        <w:rPr>
          <w:sz w:val="28"/>
          <w:szCs w:val="28"/>
        </w:rPr>
        <w:t xml:space="preserve">может возрасти </w:t>
      </w:r>
      <w:r w:rsidR="00F05D0A" w:rsidRPr="001D6D27">
        <w:rPr>
          <w:sz w:val="28"/>
          <w:szCs w:val="28"/>
        </w:rPr>
        <w:t xml:space="preserve">до </w:t>
      </w:r>
      <w:r w:rsidR="00D43205" w:rsidRPr="001D6D27">
        <w:rPr>
          <w:sz w:val="28"/>
          <w:szCs w:val="28"/>
        </w:rPr>
        <w:t>5</w:t>
      </w:r>
      <w:r w:rsidR="001D6D27" w:rsidRPr="001D6D27">
        <w:rPr>
          <w:sz w:val="28"/>
          <w:szCs w:val="28"/>
        </w:rPr>
        <w:t>67,9</w:t>
      </w:r>
      <w:r w:rsidR="007E4A09" w:rsidRPr="001D6D27">
        <w:rPr>
          <w:bCs/>
          <w:iCs/>
          <w:sz w:val="28"/>
          <w:szCs w:val="28"/>
        </w:rPr>
        <w:t xml:space="preserve"> мл</w:t>
      </w:r>
      <w:r w:rsidR="00630006" w:rsidRPr="001D6D27">
        <w:rPr>
          <w:bCs/>
          <w:iCs/>
          <w:sz w:val="28"/>
          <w:szCs w:val="28"/>
        </w:rPr>
        <w:t xml:space="preserve">н. </w:t>
      </w:r>
      <w:r w:rsidR="007E4A09" w:rsidRPr="001D6D27">
        <w:rPr>
          <w:bCs/>
          <w:iCs/>
          <w:sz w:val="28"/>
          <w:szCs w:val="28"/>
        </w:rPr>
        <w:t>руб</w:t>
      </w:r>
      <w:r w:rsidR="00630006" w:rsidRPr="001D6D27">
        <w:rPr>
          <w:bCs/>
          <w:iCs/>
          <w:sz w:val="28"/>
          <w:szCs w:val="28"/>
        </w:rPr>
        <w:t>лей</w:t>
      </w:r>
      <w:r w:rsidR="00ED2B39" w:rsidRPr="001D6D27">
        <w:rPr>
          <w:bCs/>
          <w:iCs/>
          <w:sz w:val="28"/>
          <w:szCs w:val="28"/>
        </w:rPr>
        <w:t xml:space="preserve">, с приростом </w:t>
      </w:r>
      <w:r w:rsidR="001D6D27" w:rsidRPr="001D6D27">
        <w:rPr>
          <w:bCs/>
          <w:iCs/>
          <w:sz w:val="28"/>
          <w:szCs w:val="28"/>
        </w:rPr>
        <w:t xml:space="preserve">на </w:t>
      </w:r>
      <w:r w:rsidR="00364ACE" w:rsidRPr="001D6D27">
        <w:rPr>
          <w:bCs/>
          <w:iCs/>
          <w:sz w:val="28"/>
          <w:szCs w:val="28"/>
        </w:rPr>
        <w:t>1,</w:t>
      </w:r>
      <w:r w:rsidR="001D6D27" w:rsidRPr="001D6D27">
        <w:rPr>
          <w:bCs/>
          <w:iCs/>
          <w:sz w:val="28"/>
          <w:szCs w:val="28"/>
        </w:rPr>
        <w:t>7</w:t>
      </w:r>
      <w:r w:rsidR="00ED2B39" w:rsidRPr="001D6D27">
        <w:rPr>
          <w:bCs/>
          <w:iCs/>
          <w:sz w:val="28"/>
          <w:szCs w:val="28"/>
        </w:rPr>
        <w:t>%</w:t>
      </w:r>
      <w:r w:rsidR="001D6D27" w:rsidRPr="001D6D27">
        <w:rPr>
          <w:bCs/>
          <w:iCs/>
          <w:sz w:val="28"/>
          <w:szCs w:val="28"/>
        </w:rPr>
        <w:t xml:space="preserve"> к 2024 году и на 4,8% к 2021 году в сопоставимых           ценах</w:t>
      </w:r>
      <w:r w:rsidR="00ED2B39" w:rsidRPr="001D6D27">
        <w:rPr>
          <w:bCs/>
          <w:iCs/>
          <w:sz w:val="28"/>
          <w:szCs w:val="28"/>
        </w:rPr>
        <w:t xml:space="preserve">. </w:t>
      </w:r>
    </w:p>
    <w:p w:rsidR="001964A9" w:rsidRPr="001D6D27" w:rsidRDefault="001964A9" w:rsidP="001428A7">
      <w:pPr>
        <w:jc w:val="both"/>
        <w:rPr>
          <w:sz w:val="28"/>
          <w:szCs w:val="28"/>
        </w:rPr>
      </w:pPr>
    </w:p>
    <w:p w:rsidR="004C447E" w:rsidRPr="003A0802" w:rsidRDefault="003A0802" w:rsidP="00D14148">
      <w:pPr>
        <w:pStyle w:val="a5"/>
        <w:spacing w:before="0" w:beforeAutospacing="0" w:after="0" w:afterAutospacing="0"/>
        <w:ind w:left="708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4C447E" w:rsidRPr="003A0802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4C447E" w:rsidRPr="003A0802">
        <w:rPr>
          <w:rFonts w:ascii="Times New Roman" w:hAnsi="Times New Roman" w:cs="Times New Roman"/>
          <w:color w:val="auto"/>
          <w:sz w:val="28"/>
          <w:szCs w:val="28"/>
        </w:rPr>
        <w:t>. Курортно-туристский комплекс</w:t>
      </w:r>
    </w:p>
    <w:p w:rsidR="004C447E" w:rsidRPr="009E2110" w:rsidRDefault="004C447E" w:rsidP="004C447E">
      <w:pPr>
        <w:pStyle w:val="a5"/>
        <w:spacing w:before="0" w:beforeAutospacing="0" w:after="0" w:afterAutospacing="0"/>
        <w:ind w:left="1004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01EBB" w:rsidRPr="00EC715A" w:rsidRDefault="00136DF1" w:rsidP="00301EBB">
      <w:pPr>
        <w:shd w:val="clear" w:color="auto" w:fill="FFFFFF"/>
        <w:ind w:firstLine="708"/>
        <w:jc w:val="both"/>
        <w:rPr>
          <w:sz w:val="28"/>
          <w:szCs w:val="28"/>
        </w:rPr>
      </w:pPr>
      <w:r w:rsidRPr="00245954">
        <w:rPr>
          <w:sz w:val="28"/>
          <w:szCs w:val="28"/>
        </w:rPr>
        <w:t xml:space="preserve">Объем услуг (доходов) курортно-туристского комплекса в </w:t>
      </w:r>
      <w:r w:rsidR="00E87C5D" w:rsidRPr="00245954">
        <w:rPr>
          <w:sz w:val="28"/>
          <w:szCs w:val="28"/>
        </w:rPr>
        <w:t>202</w:t>
      </w:r>
      <w:r w:rsidR="00245954" w:rsidRPr="00245954">
        <w:rPr>
          <w:sz w:val="28"/>
          <w:szCs w:val="28"/>
        </w:rPr>
        <w:t>2</w:t>
      </w:r>
      <w:r w:rsidR="00E87C5D" w:rsidRPr="00245954">
        <w:rPr>
          <w:sz w:val="28"/>
          <w:szCs w:val="28"/>
        </w:rPr>
        <w:t xml:space="preserve"> </w:t>
      </w:r>
      <w:r w:rsidRPr="00245954">
        <w:rPr>
          <w:sz w:val="28"/>
          <w:szCs w:val="28"/>
        </w:rPr>
        <w:t xml:space="preserve">году оценивается </w:t>
      </w:r>
      <w:r w:rsidR="00245954" w:rsidRPr="00245954">
        <w:rPr>
          <w:sz w:val="28"/>
          <w:szCs w:val="28"/>
        </w:rPr>
        <w:t xml:space="preserve">с ростом к 2021 году на 0,2% в сопоставимых ценах и в абсолютном </w:t>
      </w:r>
      <w:r w:rsidR="00245954" w:rsidRPr="00245954">
        <w:rPr>
          <w:sz w:val="28"/>
          <w:szCs w:val="28"/>
        </w:rPr>
        <w:lastRenderedPageBreak/>
        <w:t>выражении составит 20,6</w:t>
      </w:r>
      <w:r w:rsidRPr="00245954">
        <w:rPr>
          <w:sz w:val="28"/>
          <w:szCs w:val="28"/>
        </w:rPr>
        <w:t xml:space="preserve"> млн. рублей</w:t>
      </w:r>
      <w:r w:rsidR="00245954" w:rsidRPr="00245954">
        <w:rPr>
          <w:sz w:val="28"/>
          <w:szCs w:val="28"/>
        </w:rPr>
        <w:t xml:space="preserve"> (прошлогодний прогноз – 16,2 млн. рублей)</w:t>
      </w:r>
      <w:r w:rsidR="00B46120" w:rsidRPr="00245954">
        <w:rPr>
          <w:sz w:val="28"/>
          <w:szCs w:val="28"/>
        </w:rPr>
        <w:t xml:space="preserve">, </w:t>
      </w:r>
      <w:r w:rsidR="00E87C5D" w:rsidRPr="00245954">
        <w:rPr>
          <w:sz w:val="28"/>
          <w:szCs w:val="28"/>
        </w:rPr>
        <w:t xml:space="preserve">на </w:t>
      </w:r>
      <w:r w:rsidR="00245954" w:rsidRPr="00245954">
        <w:rPr>
          <w:sz w:val="28"/>
          <w:szCs w:val="28"/>
        </w:rPr>
        <w:t>27,1</w:t>
      </w:r>
      <w:r w:rsidR="00E87C5D" w:rsidRPr="00245954">
        <w:rPr>
          <w:sz w:val="28"/>
          <w:szCs w:val="28"/>
        </w:rPr>
        <w:t xml:space="preserve">% </w:t>
      </w:r>
      <w:r w:rsidR="00245954" w:rsidRPr="00245954">
        <w:rPr>
          <w:sz w:val="28"/>
          <w:szCs w:val="28"/>
        </w:rPr>
        <w:t>выше</w:t>
      </w:r>
      <w:r w:rsidR="00E87C5D" w:rsidRPr="00245954">
        <w:rPr>
          <w:sz w:val="28"/>
          <w:szCs w:val="28"/>
        </w:rPr>
        <w:t xml:space="preserve"> прошлогодних прогнозных значений</w:t>
      </w:r>
      <w:r w:rsidR="00245954" w:rsidRPr="00245954">
        <w:rPr>
          <w:sz w:val="28"/>
          <w:szCs w:val="28"/>
        </w:rPr>
        <w:t xml:space="preserve"> в действующих ценах</w:t>
      </w:r>
      <w:r w:rsidRPr="00245954">
        <w:rPr>
          <w:sz w:val="28"/>
          <w:szCs w:val="28"/>
        </w:rPr>
        <w:t>.</w:t>
      </w:r>
      <w:r w:rsidR="00CC2DB8" w:rsidRPr="00245954">
        <w:rPr>
          <w:sz w:val="28"/>
          <w:szCs w:val="28"/>
        </w:rPr>
        <w:t xml:space="preserve"> </w:t>
      </w:r>
      <w:r w:rsidR="00664864" w:rsidRPr="00EC715A">
        <w:rPr>
          <w:sz w:val="28"/>
          <w:szCs w:val="28"/>
        </w:rPr>
        <w:t>В оценке 2022 года планируемая численность отдыхающих составит 11,5 тысяч человек, темп роста отдыхающих 111,0% к уровню 2021 года связан с открытием отеля на 21 номер (36 мест).</w:t>
      </w:r>
    </w:p>
    <w:p w:rsidR="00664864" w:rsidRPr="00EC715A" w:rsidRDefault="00664864" w:rsidP="00664864">
      <w:pPr>
        <w:pStyle w:val="ConsPlusNormal"/>
        <w:widowControl/>
        <w:ind w:firstLine="709"/>
        <w:jc w:val="both"/>
      </w:pPr>
      <w:r w:rsidRPr="00EC715A">
        <w:rPr>
          <w:rFonts w:ascii="Times New Roman" w:hAnsi="Times New Roman" w:cs="Times New Roman"/>
          <w:sz w:val="28"/>
          <w:szCs w:val="28"/>
        </w:rPr>
        <w:t>В среднесрочной перспективе на 2023 - 2025 годы планируется небольшое увеличение числа отдыхающих и доходов от услуг, предоставляемых гостиничным комплексом, за счет улучшения комфортности, повышения уровня обслуживания и открытия гостиницы на 5 номеров (10 мест).</w:t>
      </w:r>
    </w:p>
    <w:p w:rsidR="00136DF1" w:rsidRPr="00EC715A" w:rsidRDefault="00136DF1" w:rsidP="00EC3761">
      <w:pPr>
        <w:pStyle w:val="a5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C715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 прогнозируемом периоде </w:t>
      </w:r>
      <w:r w:rsidR="00382200" w:rsidRPr="00EC715A">
        <w:rPr>
          <w:rFonts w:ascii="Times New Roman" w:hAnsi="Times New Roman" w:cs="Times New Roman"/>
          <w:bCs/>
          <w:color w:val="auto"/>
          <w:sz w:val="28"/>
          <w:szCs w:val="28"/>
        </w:rPr>
        <w:t>202</w:t>
      </w:r>
      <w:r w:rsidR="00664864" w:rsidRPr="00EC715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3 </w:t>
      </w:r>
      <w:r w:rsidR="00382200" w:rsidRPr="00EC715A">
        <w:rPr>
          <w:rFonts w:ascii="Times New Roman" w:hAnsi="Times New Roman" w:cs="Times New Roman"/>
          <w:bCs/>
          <w:color w:val="auto"/>
          <w:sz w:val="28"/>
          <w:szCs w:val="28"/>
        </w:rPr>
        <w:t>-</w:t>
      </w:r>
      <w:r w:rsidR="00664864" w:rsidRPr="00EC715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EC715A">
        <w:rPr>
          <w:rFonts w:ascii="Times New Roman" w:hAnsi="Times New Roman" w:cs="Times New Roman"/>
          <w:bCs/>
          <w:color w:val="auto"/>
          <w:sz w:val="28"/>
          <w:szCs w:val="28"/>
        </w:rPr>
        <w:t>202</w:t>
      </w:r>
      <w:r w:rsidR="00664864" w:rsidRPr="00EC715A">
        <w:rPr>
          <w:rFonts w:ascii="Times New Roman" w:hAnsi="Times New Roman" w:cs="Times New Roman"/>
          <w:bCs/>
          <w:color w:val="auto"/>
          <w:sz w:val="28"/>
          <w:szCs w:val="28"/>
        </w:rPr>
        <w:t>5</w:t>
      </w:r>
      <w:r w:rsidRPr="00EC715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года</w:t>
      </w:r>
      <w:r w:rsidR="00382200" w:rsidRPr="00EC715A">
        <w:rPr>
          <w:rFonts w:ascii="Times New Roman" w:hAnsi="Times New Roman" w:cs="Times New Roman"/>
          <w:bCs/>
          <w:color w:val="auto"/>
          <w:sz w:val="28"/>
          <w:szCs w:val="28"/>
        </w:rPr>
        <w:t>х</w:t>
      </w:r>
      <w:r w:rsidRPr="00EC715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EC715A">
        <w:rPr>
          <w:rFonts w:ascii="Times New Roman" w:hAnsi="Times New Roman" w:cs="Times New Roman"/>
          <w:color w:val="auto"/>
          <w:sz w:val="28"/>
          <w:szCs w:val="28"/>
        </w:rPr>
        <w:t xml:space="preserve">объем услуг (доходов) </w:t>
      </w:r>
      <w:r w:rsidR="00EC715A" w:rsidRPr="00EC715A">
        <w:rPr>
          <w:rFonts w:ascii="Times New Roman" w:hAnsi="Times New Roman" w:cs="Times New Roman"/>
          <w:color w:val="auto"/>
          <w:sz w:val="28"/>
          <w:szCs w:val="28"/>
        </w:rPr>
        <w:t xml:space="preserve">            </w:t>
      </w:r>
      <w:r w:rsidRPr="00EC715A">
        <w:rPr>
          <w:rFonts w:ascii="Times New Roman" w:hAnsi="Times New Roman" w:cs="Times New Roman"/>
          <w:color w:val="auto"/>
          <w:sz w:val="28"/>
          <w:szCs w:val="28"/>
        </w:rPr>
        <w:t>курортно-туристского комплекса планируется с ростом в сопоставимых ценах</w:t>
      </w:r>
      <w:r w:rsidR="004B7E20" w:rsidRPr="00EC715A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</w:t>
      </w:r>
      <w:r w:rsidRPr="00EC715A">
        <w:rPr>
          <w:rFonts w:ascii="Times New Roman" w:hAnsi="Times New Roman" w:cs="Times New Roman"/>
          <w:color w:val="auto"/>
          <w:sz w:val="28"/>
          <w:szCs w:val="28"/>
        </w:rPr>
        <w:t>на 0,</w:t>
      </w:r>
      <w:r w:rsidR="00664864" w:rsidRPr="00EC715A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EC715A">
        <w:rPr>
          <w:rFonts w:ascii="Times New Roman" w:hAnsi="Times New Roman" w:cs="Times New Roman"/>
          <w:color w:val="auto"/>
          <w:sz w:val="28"/>
          <w:szCs w:val="28"/>
        </w:rPr>
        <w:t>% ежегодно и к 202</w:t>
      </w:r>
      <w:r w:rsidR="00664864" w:rsidRPr="00EC715A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EC715A">
        <w:rPr>
          <w:rFonts w:ascii="Times New Roman" w:hAnsi="Times New Roman" w:cs="Times New Roman"/>
          <w:color w:val="auto"/>
          <w:sz w:val="28"/>
          <w:szCs w:val="28"/>
        </w:rPr>
        <w:t xml:space="preserve"> году данный показатель </w:t>
      </w:r>
      <w:r w:rsidR="00EC715A" w:rsidRPr="00EC715A">
        <w:rPr>
          <w:rFonts w:ascii="Times New Roman" w:hAnsi="Times New Roman" w:cs="Times New Roman"/>
          <w:color w:val="auto"/>
          <w:sz w:val="28"/>
          <w:szCs w:val="28"/>
        </w:rPr>
        <w:t xml:space="preserve">составит 21,0 </w:t>
      </w:r>
      <w:r w:rsidRPr="00EC715A">
        <w:rPr>
          <w:rFonts w:ascii="Times New Roman" w:hAnsi="Times New Roman" w:cs="Times New Roman"/>
          <w:color w:val="auto"/>
          <w:sz w:val="28"/>
          <w:szCs w:val="28"/>
        </w:rPr>
        <w:t xml:space="preserve">млн. рублей. </w:t>
      </w:r>
    </w:p>
    <w:p w:rsidR="00CB2CFA" w:rsidRPr="00612E0F" w:rsidRDefault="00CB2CFA" w:rsidP="00D14148">
      <w:pPr>
        <w:ind w:left="284"/>
        <w:jc w:val="center"/>
        <w:rPr>
          <w:sz w:val="28"/>
          <w:szCs w:val="28"/>
        </w:rPr>
      </w:pPr>
    </w:p>
    <w:p w:rsidR="00175199" w:rsidRPr="00612E0F" w:rsidRDefault="00612E0F" w:rsidP="00D14148">
      <w:pPr>
        <w:ind w:left="284"/>
        <w:jc w:val="center"/>
        <w:rPr>
          <w:sz w:val="28"/>
          <w:szCs w:val="28"/>
        </w:rPr>
      </w:pPr>
      <w:r w:rsidRPr="00612E0F">
        <w:rPr>
          <w:sz w:val="28"/>
          <w:szCs w:val="28"/>
        </w:rPr>
        <w:t>4</w:t>
      </w:r>
      <w:r w:rsidR="00175199" w:rsidRPr="00612E0F">
        <w:rPr>
          <w:sz w:val="28"/>
          <w:szCs w:val="28"/>
        </w:rPr>
        <w:t>.</w:t>
      </w:r>
      <w:r w:rsidRPr="00612E0F">
        <w:rPr>
          <w:sz w:val="28"/>
          <w:szCs w:val="28"/>
        </w:rPr>
        <w:t>8</w:t>
      </w:r>
      <w:r w:rsidR="00175199" w:rsidRPr="00612E0F">
        <w:rPr>
          <w:sz w:val="28"/>
          <w:szCs w:val="28"/>
        </w:rPr>
        <w:t>. Инвестиции</w:t>
      </w:r>
    </w:p>
    <w:p w:rsidR="00175199" w:rsidRPr="009E2110" w:rsidRDefault="00175199" w:rsidP="00175199">
      <w:pPr>
        <w:widowControl w:val="0"/>
        <w:ind w:firstLine="709"/>
        <w:jc w:val="both"/>
        <w:rPr>
          <w:color w:val="FF0000"/>
          <w:sz w:val="28"/>
          <w:szCs w:val="28"/>
          <w:lang w:eastAsia="en-US"/>
        </w:rPr>
      </w:pPr>
    </w:p>
    <w:p w:rsidR="00C11F5A" w:rsidRPr="009E2110" w:rsidRDefault="00175199" w:rsidP="00175199">
      <w:pPr>
        <w:widowControl w:val="0"/>
        <w:ind w:firstLine="709"/>
        <w:jc w:val="both"/>
        <w:rPr>
          <w:color w:val="FF0000"/>
          <w:sz w:val="28"/>
          <w:szCs w:val="28"/>
          <w:lang w:eastAsia="ar-SA"/>
        </w:rPr>
      </w:pPr>
      <w:r w:rsidRPr="00C62CD7">
        <w:rPr>
          <w:sz w:val="28"/>
          <w:szCs w:val="28"/>
          <w:lang w:eastAsia="en-US"/>
        </w:rPr>
        <w:t xml:space="preserve">В </w:t>
      </w:r>
      <w:r w:rsidR="00C62CD7" w:rsidRPr="00C62CD7">
        <w:rPr>
          <w:sz w:val="28"/>
          <w:szCs w:val="28"/>
          <w:lang w:eastAsia="en-US"/>
        </w:rPr>
        <w:t>2022 году ожидается рост объема инвестиций в основной капитал                       на 3,6% в сопоставимых ценах к уровню 2021 года до 2,2</w:t>
      </w:r>
      <w:r w:rsidR="00B72DC2">
        <w:rPr>
          <w:sz w:val="28"/>
          <w:szCs w:val="28"/>
          <w:lang w:eastAsia="en-US"/>
        </w:rPr>
        <w:t>40</w:t>
      </w:r>
      <w:r w:rsidR="00C62CD7" w:rsidRPr="00C62CD7">
        <w:rPr>
          <w:sz w:val="28"/>
          <w:szCs w:val="28"/>
          <w:lang w:eastAsia="en-US"/>
        </w:rPr>
        <w:t xml:space="preserve"> млрд. рублей.</w:t>
      </w:r>
      <w:r w:rsidR="00F63ECB">
        <w:rPr>
          <w:sz w:val="28"/>
          <w:szCs w:val="28"/>
          <w:lang w:eastAsia="en-US"/>
        </w:rPr>
        <w:t xml:space="preserve"> При этом прошлогодние ожидания в 2022 году по объему инвестиций скорректированы</w:t>
      </w:r>
      <w:r w:rsidR="00EE1830">
        <w:rPr>
          <w:sz w:val="28"/>
          <w:szCs w:val="28"/>
          <w:lang w:eastAsia="en-US"/>
        </w:rPr>
        <w:t xml:space="preserve"> </w:t>
      </w:r>
      <w:r w:rsidR="00F63ECB">
        <w:rPr>
          <w:sz w:val="28"/>
          <w:szCs w:val="28"/>
          <w:lang w:eastAsia="en-US"/>
        </w:rPr>
        <w:t>в сторон</w:t>
      </w:r>
      <w:r w:rsidR="00EE1830">
        <w:rPr>
          <w:sz w:val="28"/>
          <w:szCs w:val="28"/>
          <w:lang w:eastAsia="en-US"/>
        </w:rPr>
        <w:t>у</w:t>
      </w:r>
      <w:r w:rsidR="00F63ECB">
        <w:rPr>
          <w:sz w:val="28"/>
          <w:szCs w:val="28"/>
          <w:lang w:eastAsia="en-US"/>
        </w:rPr>
        <w:t xml:space="preserve"> увеличения их объемов в номинале на </w:t>
      </w:r>
      <w:r w:rsidR="00EE1830">
        <w:rPr>
          <w:sz w:val="28"/>
          <w:szCs w:val="28"/>
          <w:lang w:eastAsia="en-US"/>
        </w:rPr>
        <w:t xml:space="preserve">0,512 млрд. рублей или </w:t>
      </w:r>
      <w:r w:rsidR="00B72DC2">
        <w:rPr>
          <w:sz w:val="28"/>
          <w:szCs w:val="28"/>
          <w:lang w:eastAsia="en-US"/>
        </w:rPr>
        <w:t xml:space="preserve">             </w:t>
      </w:r>
      <w:r w:rsidR="00EE1830">
        <w:rPr>
          <w:sz w:val="28"/>
          <w:szCs w:val="28"/>
          <w:lang w:eastAsia="en-US"/>
        </w:rPr>
        <w:t xml:space="preserve">на 29,7% в действующих ценах от ранее планируемой суммы инвестиций </w:t>
      </w:r>
      <w:r w:rsidR="00824EDE" w:rsidRPr="00EE1830">
        <w:rPr>
          <w:sz w:val="28"/>
          <w:szCs w:val="28"/>
          <w:lang w:eastAsia="ar-SA"/>
        </w:rPr>
        <w:t>в связи с реализацией инвестиционных проекто</w:t>
      </w:r>
      <w:r w:rsidR="00BF37D3" w:rsidRPr="00EE1830">
        <w:rPr>
          <w:sz w:val="28"/>
          <w:szCs w:val="28"/>
          <w:lang w:eastAsia="ar-SA"/>
        </w:rPr>
        <w:t xml:space="preserve">в, национальных проектов реализуемых </w:t>
      </w:r>
      <w:r w:rsidR="00EE1830" w:rsidRPr="00EE1830">
        <w:rPr>
          <w:sz w:val="28"/>
          <w:szCs w:val="28"/>
          <w:lang w:eastAsia="ar-SA"/>
        </w:rPr>
        <w:t xml:space="preserve">                       </w:t>
      </w:r>
      <w:r w:rsidR="00BF37D3" w:rsidRPr="00EE1830">
        <w:rPr>
          <w:sz w:val="28"/>
          <w:szCs w:val="28"/>
          <w:lang w:eastAsia="ar-SA"/>
        </w:rPr>
        <w:t xml:space="preserve">на территории района, ремонта и строительства автомобильных дорог и тротуаров, а также вложений предприятий в обновление </w:t>
      </w:r>
      <w:r w:rsidR="008628F6" w:rsidRPr="00EE1830">
        <w:rPr>
          <w:sz w:val="28"/>
          <w:szCs w:val="28"/>
          <w:lang w:eastAsia="ar-SA"/>
        </w:rPr>
        <w:t xml:space="preserve">производственного </w:t>
      </w:r>
      <w:r w:rsidR="00BF37D3" w:rsidRPr="00EE1830">
        <w:rPr>
          <w:sz w:val="28"/>
          <w:szCs w:val="28"/>
          <w:lang w:eastAsia="ar-SA"/>
        </w:rPr>
        <w:t xml:space="preserve">оборудования и </w:t>
      </w:r>
      <w:r w:rsidR="008628F6" w:rsidRPr="00EE1830">
        <w:rPr>
          <w:sz w:val="28"/>
          <w:szCs w:val="28"/>
          <w:lang w:eastAsia="ar-SA"/>
        </w:rPr>
        <w:t>авто</w:t>
      </w:r>
      <w:r w:rsidR="00BF37D3" w:rsidRPr="00EE1830">
        <w:rPr>
          <w:sz w:val="28"/>
          <w:szCs w:val="28"/>
          <w:lang w:eastAsia="ar-SA"/>
        </w:rPr>
        <w:t>транспорта.</w:t>
      </w:r>
    </w:p>
    <w:p w:rsidR="00760A34" w:rsidRPr="00B72DC2" w:rsidRDefault="00760A34" w:rsidP="00175199">
      <w:pPr>
        <w:widowControl w:val="0"/>
        <w:ind w:firstLine="709"/>
        <w:jc w:val="both"/>
        <w:rPr>
          <w:sz w:val="28"/>
          <w:szCs w:val="28"/>
          <w:lang w:eastAsia="ar-SA"/>
        </w:rPr>
      </w:pPr>
      <w:r w:rsidRPr="00B72DC2">
        <w:rPr>
          <w:sz w:val="28"/>
          <w:szCs w:val="28"/>
          <w:lang w:eastAsia="ar-SA"/>
        </w:rPr>
        <w:t>Прогноз на 202</w:t>
      </w:r>
      <w:r w:rsidR="00C36C16" w:rsidRPr="00B72DC2">
        <w:rPr>
          <w:sz w:val="28"/>
          <w:szCs w:val="28"/>
          <w:lang w:eastAsia="ar-SA"/>
        </w:rPr>
        <w:t>3</w:t>
      </w:r>
      <w:r w:rsidRPr="00B72DC2">
        <w:rPr>
          <w:sz w:val="28"/>
          <w:szCs w:val="28"/>
          <w:lang w:eastAsia="ar-SA"/>
        </w:rPr>
        <w:t xml:space="preserve"> год по этому показателю был откорректирован в сторону </w:t>
      </w:r>
      <w:r w:rsidR="00B72DC2" w:rsidRPr="00B72DC2">
        <w:rPr>
          <w:sz w:val="28"/>
          <w:szCs w:val="28"/>
          <w:lang w:eastAsia="ar-SA"/>
        </w:rPr>
        <w:t>увеличения</w:t>
      </w:r>
      <w:r w:rsidRPr="00B72DC2">
        <w:rPr>
          <w:sz w:val="28"/>
          <w:szCs w:val="28"/>
          <w:lang w:eastAsia="ar-SA"/>
        </w:rPr>
        <w:t xml:space="preserve"> на </w:t>
      </w:r>
      <w:r w:rsidR="00B72DC2" w:rsidRPr="00B72DC2">
        <w:rPr>
          <w:sz w:val="28"/>
          <w:szCs w:val="28"/>
          <w:lang w:eastAsia="ar-SA"/>
        </w:rPr>
        <w:t>0,516</w:t>
      </w:r>
      <w:r w:rsidRPr="00B72DC2">
        <w:rPr>
          <w:sz w:val="28"/>
          <w:szCs w:val="28"/>
          <w:lang w:eastAsia="ar-SA"/>
        </w:rPr>
        <w:t xml:space="preserve"> млрд. рублей </w:t>
      </w:r>
      <w:r w:rsidR="005F181D">
        <w:rPr>
          <w:sz w:val="28"/>
          <w:szCs w:val="28"/>
          <w:lang w:eastAsia="ar-SA"/>
        </w:rPr>
        <w:t xml:space="preserve">или на 28,0% в действующих ценах                                      </w:t>
      </w:r>
      <w:r w:rsidRPr="00B72DC2">
        <w:rPr>
          <w:sz w:val="28"/>
          <w:szCs w:val="28"/>
          <w:lang w:eastAsia="ar-SA"/>
        </w:rPr>
        <w:t xml:space="preserve">до </w:t>
      </w:r>
      <w:r w:rsidR="00B72DC2" w:rsidRPr="00B72DC2">
        <w:rPr>
          <w:sz w:val="28"/>
          <w:szCs w:val="28"/>
          <w:lang w:eastAsia="ar-SA"/>
        </w:rPr>
        <w:t>2,361</w:t>
      </w:r>
      <w:r w:rsidRPr="00B72DC2">
        <w:rPr>
          <w:sz w:val="28"/>
          <w:szCs w:val="28"/>
          <w:lang w:eastAsia="ar-SA"/>
        </w:rPr>
        <w:t xml:space="preserve"> млрд. рублей или 9</w:t>
      </w:r>
      <w:r w:rsidR="00B72DC2" w:rsidRPr="00B72DC2">
        <w:rPr>
          <w:sz w:val="28"/>
          <w:szCs w:val="28"/>
          <w:lang w:eastAsia="ar-SA"/>
        </w:rPr>
        <w:t>8,7</w:t>
      </w:r>
      <w:r w:rsidRPr="00B72DC2">
        <w:rPr>
          <w:sz w:val="28"/>
          <w:szCs w:val="28"/>
          <w:lang w:eastAsia="ar-SA"/>
        </w:rPr>
        <w:t>% к 202</w:t>
      </w:r>
      <w:r w:rsidR="00B72DC2" w:rsidRPr="00B72DC2">
        <w:rPr>
          <w:sz w:val="28"/>
          <w:szCs w:val="28"/>
          <w:lang w:eastAsia="ar-SA"/>
        </w:rPr>
        <w:t xml:space="preserve">2 </w:t>
      </w:r>
      <w:r w:rsidRPr="00B72DC2">
        <w:rPr>
          <w:sz w:val="28"/>
          <w:szCs w:val="28"/>
          <w:lang w:eastAsia="ar-SA"/>
        </w:rPr>
        <w:t>году</w:t>
      </w:r>
      <w:r w:rsidR="00B72DC2" w:rsidRPr="00B72DC2">
        <w:rPr>
          <w:sz w:val="28"/>
          <w:szCs w:val="28"/>
          <w:lang w:eastAsia="ar-SA"/>
        </w:rPr>
        <w:t xml:space="preserve"> в сопоставимых ценах</w:t>
      </w:r>
      <w:r w:rsidR="006807C5" w:rsidRPr="00B72DC2">
        <w:rPr>
          <w:sz w:val="28"/>
          <w:szCs w:val="28"/>
          <w:lang w:eastAsia="ar-SA"/>
        </w:rPr>
        <w:t>.</w:t>
      </w:r>
    </w:p>
    <w:p w:rsidR="00175199" w:rsidRPr="005F181D" w:rsidRDefault="00175199" w:rsidP="007B678E">
      <w:pPr>
        <w:ind w:firstLine="708"/>
        <w:jc w:val="both"/>
        <w:rPr>
          <w:sz w:val="28"/>
          <w:szCs w:val="28"/>
        </w:rPr>
      </w:pPr>
      <w:r w:rsidRPr="005F181D">
        <w:rPr>
          <w:sz w:val="28"/>
          <w:szCs w:val="28"/>
        </w:rPr>
        <w:t xml:space="preserve">До конца прогнозируемого периода объем инвестиций в экономику </w:t>
      </w:r>
      <w:r w:rsidR="00DA56F7" w:rsidRPr="005F181D">
        <w:rPr>
          <w:sz w:val="28"/>
          <w:szCs w:val="28"/>
        </w:rPr>
        <w:t xml:space="preserve">района </w:t>
      </w:r>
      <w:r w:rsidRPr="005F181D">
        <w:rPr>
          <w:sz w:val="28"/>
          <w:szCs w:val="28"/>
        </w:rPr>
        <w:t>по прогнозу возрастет до</w:t>
      </w:r>
      <w:r w:rsidR="006B1036" w:rsidRPr="005F181D">
        <w:rPr>
          <w:sz w:val="28"/>
          <w:szCs w:val="28"/>
        </w:rPr>
        <w:t xml:space="preserve"> </w:t>
      </w:r>
      <w:r w:rsidR="005F181D" w:rsidRPr="005F181D">
        <w:rPr>
          <w:sz w:val="28"/>
          <w:szCs w:val="28"/>
        </w:rPr>
        <w:t>3,292</w:t>
      </w:r>
      <w:r w:rsidR="006807C5" w:rsidRPr="005F181D">
        <w:rPr>
          <w:sz w:val="28"/>
          <w:szCs w:val="28"/>
        </w:rPr>
        <w:t xml:space="preserve"> </w:t>
      </w:r>
      <w:r w:rsidRPr="005F181D">
        <w:rPr>
          <w:sz w:val="28"/>
          <w:szCs w:val="28"/>
        </w:rPr>
        <w:t>млрд</w:t>
      </w:r>
      <w:r w:rsidR="00DA56F7" w:rsidRPr="005F181D">
        <w:rPr>
          <w:sz w:val="28"/>
          <w:szCs w:val="28"/>
        </w:rPr>
        <w:t>.</w:t>
      </w:r>
      <w:r w:rsidRPr="005F181D">
        <w:rPr>
          <w:sz w:val="28"/>
          <w:szCs w:val="28"/>
        </w:rPr>
        <w:t xml:space="preserve"> руб</w:t>
      </w:r>
      <w:r w:rsidR="00DA56F7" w:rsidRPr="005F181D">
        <w:rPr>
          <w:sz w:val="28"/>
          <w:szCs w:val="28"/>
        </w:rPr>
        <w:t>лей</w:t>
      </w:r>
      <w:r w:rsidR="006B1036" w:rsidRPr="005F181D">
        <w:rPr>
          <w:sz w:val="28"/>
          <w:szCs w:val="28"/>
        </w:rPr>
        <w:t xml:space="preserve">, </w:t>
      </w:r>
      <w:r w:rsidR="006B1036" w:rsidRPr="005F181D">
        <w:rPr>
          <w:bCs/>
          <w:iCs/>
          <w:sz w:val="28"/>
          <w:szCs w:val="28"/>
        </w:rPr>
        <w:t xml:space="preserve">с </w:t>
      </w:r>
      <w:r w:rsidR="0076348A" w:rsidRPr="005F181D">
        <w:rPr>
          <w:bCs/>
          <w:iCs/>
          <w:sz w:val="28"/>
          <w:szCs w:val="28"/>
        </w:rPr>
        <w:t xml:space="preserve">темпом </w:t>
      </w:r>
      <w:r w:rsidR="006B1036" w:rsidRPr="005F181D">
        <w:rPr>
          <w:bCs/>
          <w:iCs/>
          <w:sz w:val="28"/>
          <w:szCs w:val="28"/>
        </w:rPr>
        <w:t>рост</w:t>
      </w:r>
      <w:r w:rsidR="0076348A" w:rsidRPr="005F181D">
        <w:rPr>
          <w:bCs/>
          <w:iCs/>
          <w:sz w:val="28"/>
          <w:szCs w:val="28"/>
        </w:rPr>
        <w:t xml:space="preserve">а </w:t>
      </w:r>
      <w:r w:rsidR="006B1036" w:rsidRPr="005F181D">
        <w:rPr>
          <w:bCs/>
          <w:iCs/>
          <w:sz w:val="28"/>
          <w:szCs w:val="28"/>
        </w:rPr>
        <w:t xml:space="preserve">в </w:t>
      </w:r>
      <w:r w:rsidR="0076348A" w:rsidRPr="005F181D">
        <w:rPr>
          <w:bCs/>
          <w:iCs/>
          <w:sz w:val="28"/>
          <w:szCs w:val="28"/>
        </w:rPr>
        <w:t xml:space="preserve">действующих </w:t>
      </w:r>
      <w:r w:rsidR="006807C5" w:rsidRPr="005F181D">
        <w:rPr>
          <w:bCs/>
          <w:iCs/>
          <w:sz w:val="28"/>
          <w:szCs w:val="28"/>
        </w:rPr>
        <w:t xml:space="preserve">           </w:t>
      </w:r>
      <w:r w:rsidR="0076348A" w:rsidRPr="005F181D">
        <w:rPr>
          <w:bCs/>
          <w:iCs/>
          <w:sz w:val="28"/>
          <w:szCs w:val="28"/>
        </w:rPr>
        <w:t>ценах</w:t>
      </w:r>
      <w:r w:rsidR="005F181D" w:rsidRPr="005F181D">
        <w:rPr>
          <w:bCs/>
          <w:iCs/>
          <w:sz w:val="28"/>
          <w:szCs w:val="28"/>
        </w:rPr>
        <w:t xml:space="preserve"> </w:t>
      </w:r>
      <w:r w:rsidR="0076348A" w:rsidRPr="005F181D">
        <w:rPr>
          <w:bCs/>
          <w:iCs/>
          <w:sz w:val="28"/>
          <w:szCs w:val="28"/>
        </w:rPr>
        <w:t xml:space="preserve">от </w:t>
      </w:r>
      <w:r w:rsidR="006807C5" w:rsidRPr="005F181D">
        <w:rPr>
          <w:bCs/>
          <w:iCs/>
          <w:sz w:val="28"/>
          <w:szCs w:val="28"/>
        </w:rPr>
        <w:t>1</w:t>
      </w:r>
      <w:r w:rsidR="005F181D" w:rsidRPr="005F181D">
        <w:rPr>
          <w:bCs/>
          <w:iCs/>
          <w:sz w:val="28"/>
          <w:szCs w:val="28"/>
        </w:rPr>
        <w:t>16,2</w:t>
      </w:r>
      <w:r w:rsidR="0076348A" w:rsidRPr="005F181D">
        <w:rPr>
          <w:bCs/>
          <w:iCs/>
          <w:sz w:val="28"/>
          <w:szCs w:val="28"/>
        </w:rPr>
        <w:t>% до 1</w:t>
      </w:r>
      <w:r w:rsidR="005F181D" w:rsidRPr="005F181D">
        <w:rPr>
          <w:bCs/>
          <w:iCs/>
          <w:sz w:val="28"/>
          <w:szCs w:val="28"/>
        </w:rPr>
        <w:t>20,0</w:t>
      </w:r>
      <w:r w:rsidR="0076348A" w:rsidRPr="005F181D">
        <w:rPr>
          <w:bCs/>
          <w:iCs/>
          <w:sz w:val="28"/>
          <w:szCs w:val="28"/>
        </w:rPr>
        <w:t>%</w:t>
      </w:r>
      <w:r w:rsidR="00C12108" w:rsidRPr="005F181D">
        <w:rPr>
          <w:bCs/>
          <w:iCs/>
          <w:sz w:val="28"/>
          <w:szCs w:val="28"/>
        </w:rPr>
        <w:t xml:space="preserve"> ежегодно</w:t>
      </w:r>
      <w:r w:rsidR="0076348A" w:rsidRPr="005F181D">
        <w:rPr>
          <w:bCs/>
          <w:iCs/>
          <w:sz w:val="28"/>
          <w:szCs w:val="28"/>
        </w:rPr>
        <w:t xml:space="preserve"> (</w:t>
      </w:r>
      <w:r w:rsidR="00315E15" w:rsidRPr="005F181D">
        <w:rPr>
          <w:bCs/>
          <w:iCs/>
          <w:sz w:val="28"/>
          <w:szCs w:val="28"/>
        </w:rPr>
        <w:t>темп</w:t>
      </w:r>
      <w:r w:rsidR="005F181D" w:rsidRPr="005F181D">
        <w:rPr>
          <w:bCs/>
          <w:iCs/>
          <w:sz w:val="28"/>
          <w:szCs w:val="28"/>
        </w:rPr>
        <w:t>ом</w:t>
      </w:r>
      <w:r w:rsidR="00315E15" w:rsidRPr="005F181D">
        <w:rPr>
          <w:bCs/>
          <w:iCs/>
          <w:sz w:val="28"/>
          <w:szCs w:val="28"/>
        </w:rPr>
        <w:t xml:space="preserve"> роста </w:t>
      </w:r>
      <w:r w:rsidR="0076348A" w:rsidRPr="005F181D">
        <w:rPr>
          <w:bCs/>
          <w:iCs/>
          <w:sz w:val="28"/>
          <w:szCs w:val="28"/>
        </w:rPr>
        <w:t xml:space="preserve">в </w:t>
      </w:r>
      <w:r w:rsidR="006B1036" w:rsidRPr="005F181D">
        <w:rPr>
          <w:bCs/>
          <w:iCs/>
          <w:sz w:val="28"/>
          <w:szCs w:val="28"/>
        </w:rPr>
        <w:t xml:space="preserve">сопоставимых ценах </w:t>
      </w:r>
      <w:r w:rsidR="006807C5" w:rsidRPr="005F181D">
        <w:rPr>
          <w:bCs/>
          <w:iCs/>
          <w:sz w:val="28"/>
          <w:szCs w:val="28"/>
        </w:rPr>
        <w:t xml:space="preserve">                 </w:t>
      </w:r>
      <w:r w:rsidR="00315E15" w:rsidRPr="005F181D">
        <w:rPr>
          <w:bCs/>
          <w:iCs/>
          <w:sz w:val="28"/>
          <w:szCs w:val="28"/>
        </w:rPr>
        <w:t xml:space="preserve">от </w:t>
      </w:r>
      <w:r w:rsidR="006807C5" w:rsidRPr="005F181D">
        <w:rPr>
          <w:bCs/>
          <w:iCs/>
          <w:sz w:val="28"/>
          <w:szCs w:val="28"/>
        </w:rPr>
        <w:t>1</w:t>
      </w:r>
      <w:r w:rsidR="005F181D" w:rsidRPr="005F181D">
        <w:rPr>
          <w:bCs/>
          <w:iCs/>
          <w:sz w:val="28"/>
          <w:szCs w:val="28"/>
        </w:rPr>
        <w:t>10,3</w:t>
      </w:r>
      <w:r w:rsidR="00315E15" w:rsidRPr="005F181D">
        <w:rPr>
          <w:bCs/>
          <w:iCs/>
          <w:sz w:val="28"/>
          <w:szCs w:val="28"/>
        </w:rPr>
        <w:t xml:space="preserve">% </w:t>
      </w:r>
      <w:r w:rsidR="006B1036" w:rsidRPr="005F181D">
        <w:rPr>
          <w:bCs/>
          <w:iCs/>
          <w:sz w:val="28"/>
          <w:szCs w:val="28"/>
        </w:rPr>
        <w:t xml:space="preserve">до </w:t>
      </w:r>
      <w:r w:rsidR="00315E15" w:rsidRPr="005F181D">
        <w:rPr>
          <w:bCs/>
          <w:iCs/>
          <w:sz w:val="28"/>
          <w:szCs w:val="28"/>
        </w:rPr>
        <w:t>1</w:t>
      </w:r>
      <w:r w:rsidR="005F181D" w:rsidRPr="005F181D">
        <w:rPr>
          <w:bCs/>
          <w:iCs/>
          <w:sz w:val="28"/>
          <w:szCs w:val="28"/>
        </w:rPr>
        <w:t>14,5</w:t>
      </w:r>
      <w:r w:rsidR="006B1036" w:rsidRPr="005F181D">
        <w:rPr>
          <w:bCs/>
          <w:iCs/>
          <w:sz w:val="28"/>
          <w:szCs w:val="28"/>
        </w:rPr>
        <w:t>%</w:t>
      </w:r>
      <w:r w:rsidR="0076348A" w:rsidRPr="005F181D">
        <w:rPr>
          <w:bCs/>
          <w:iCs/>
          <w:sz w:val="28"/>
          <w:szCs w:val="28"/>
        </w:rPr>
        <w:t>)</w:t>
      </w:r>
      <w:r w:rsidRPr="005F181D">
        <w:rPr>
          <w:sz w:val="28"/>
          <w:szCs w:val="28"/>
        </w:rPr>
        <w:t>.</w:t>
      </w:r>
      <w:r w:rsidR="005F181D" w:rsidRPr="005F181D">
        <w:rPr>
          <w:sz w:val="28"/>
          <w:szCs w:val="28"/>
        </w:rPr>
        <w:t xml:space="preserve"> Объем инвестиций в экономику района в 2025 году возрастет к уровню 2021 года в 1,7 раза в действующих ценах. </w:t>
      </w:r>
    </w:p>
    <w:p w:rsidR="00AF27DC" w:rsidRDefault="00F339C9" w:rsidP="00AF27DC">
      <w:pPr>
        <w:widowControl w:val="0"/>
        <w:ind w:firstLine="709"/>
        <w:jc w:val="both"/>
        <w:rPr>
          <w:sz w:val="28"/>
          <w:szCs w:val="28"/>
        </w:rPr>
      </w:pPr>
      <w:r w:rsidRPr="00607935">
        <w:rPr>
          <w:sz w:val="28"/>
          <w:szCs w:val="28"/>
        </w:rPr>
        <w:t xml:space="preserve">В числе </w:t>
      </w:r>
      <w:r w:rsidR="00AF27DC" w:rsidRPr="00607935">
        <w:rPr>
          <w:sz w:val="28"/>
          <w:szCs w:val="28"/>
        </w:rPr>
        <w:t>инвестиционны</w:t>
      </w:r>
      <w:r w:rsidRPr="00607935">
        <w:rPr>
          <w:sz w:val="28"/>
          <w:szCs w:val="28"/>
        </w:rPr>
        <w:t>х</w:t>
      </w:r>
      <w:r w:rsidR="00AF27DC" w:rsidRPr="00607935">
        <w:rPr>
          <w:sz w:val="28"/>
          <w:szCs w:val="28"/>
        </w:rPr>
        <w:t xml:space="preserve"> проект</w:t>
      </w:r>
      <w:r w:rsidRPr="00607935">
        <w:rPr>
          <w:sz w:val="28"/>
          <w:szCs w:val="28"/>
        </w:rPr>
        <w:t>ов</w:t>
      </w:r>
      <w:r w:rsidR="00AF27DC" w:rsidRPr="00607935">
        <w:rPr>
          <w:sz w:val="28"/>
          <w:szCs w:val="28"/>
        </w:rPr>
        <w:t xml:space="preserve">, </w:t>
      </w:r>
      <w:r w:rsidR="00F51EB4" w:rsidRPr="00607935">
        <w:rPr>
          <w:sz w:val="28"/>
          <w:szCs w:val="28"/>
        </w:rPr>
        <w:t>реализ</w:t>
      </w:r>
      <w:r w:rsidR="001912F4" w:rsidRPr="00607935">
        <w:rPr>
          <w:sz w:val="28"/>
          <w:szCs w:val="28"/>
        </w:rPr>
        <w:t>уемых</w:t>
      </w:r>
      <w:r w:rsidR="007A2320" w:rsidRPr="00607935">
        <w:rPr>
          <w:sz w:val="28"/>
          <w:szCs w:val="28"/>
        </w:rPr>
        <w:t>, завершающих реализацию</w:t>
      </w:r>
      <w:r w:rsidR="001912F4" w:rsidRPr="00607935">
        <w:rPr>
          <w:sz w:val="28"/>
          <w:szCs w:val="28"/>
        </w:rPr>
        <w:t xml:space="preserve"> </w:t>
      </w:r>
      <w:r w:rsidR="00F51EB4" w:rsidRPr="00607935">
        <w:rPr>
          <w:sz w:val="28"/>
          <w:szCs w:val="28"/>
        </w:rPr>
        <w:t xml:space="preserve">в текущем году и </w:t>
      </w:r>
      <w:r w:rsidRPr="00607935">
        <w:rPr>
          <w:sz w:val="28"/>
          <w:szCs w:val="28"/>
        </w:rPr>
        <w:t xml:space="preserve">запланированных к </w:t>
      </w:r>
      <w:r w:rsidR="00AF27DC" w:rsidRPr="00607935">
        <w:rPr>
          <w:sz w:val="28"/>
          <w:szCs w:val="28"/>
        </w:rPr>
        <w:t>реализ</w:t>
      </w:r>
      <w:r w:rsidRPr="00607935">
        <w:rPr>
          <w:sz w:val="28"/>
          <w:szCs w:val="28"/>
        </w:rPr>
        <w:t>ации</w:t>
      </w:r>
      <w:r w:rsidR="00AF27DC" w:rsidRPr="00607935">
        <w:rPr>
          <w:sz w:val="28"/>
          <w:szCs w:val="28"/>
        </w:rPr>
        <w:t xml:space="preserve"> на территории </w:t>
      </w:r>
      <w:r w:rsidR="00556DBC" w:rsidRPr="00607935">
        <w:rPr>
          <w:sz w:val="28"/>
          <w:szCs w:val="28"/>
        </w:rPr>
        <w:t>района</w:t>
      </w:r>
      <w:r w:rsidR="00134B5A" w:rsidRPr="00607935">
        <w:rPr>
          <w:sz w:val="28"/>
          <w:szCs w:val="28"/>
        </w:rPr>
        <w:t xml:space="preserve"> </w:t>
      </w:r>
      <w:r w:rsidR="007A2320" w:rsidRPr="00607935">
        <w:rPr>
          <w:sz w:val="28"/>
          <w:szCs w:val="28"/>
        </w:rPr>
        <w:t xml:space="preserve">                </w:t>
      </w:r>
      <w:r w:rsidR="00AF27DC" w:rsidRPr="00607935">
        <w:rPr>
          <w:sz w:val="28"/>
          <w:szCs w:val="28"/>
        </w:rPr>
        <w:t>до 202</w:t>
      </w:r>
      <w:r w:rsidR="00607935" w:rsidRPr="00607935">
        <w:rPr>
          <w:sz w:val="28"/>
          <w:szCs w:val="28"/>
        </w:rPr>
        <w:t>5</w:t>
      </w:r>
      <w:r w:rsidR="00AF27DC" w:rsidRPr="00607935">
        <w:rPr>
          <w:sz w:val="28"/>
          <w:szCs w:val="28"/>
        </w:rPr>
        <w:t xml:space="preserve"> года, следующие объекты:</w:t>
      </w:r>
    </w:p>
    <w:p w:rsidR="00302FE3" w:rsidRPr="00207339" w:rsidRDefault="00302FE3" w:rsidP="00302FE3">
      <w:pPr>
        <w:widowControl w:val="0"/>
        <w:ind w:firstLine="708"/>
        <w:jc w:val="both"/>
        <w:rPr>
          <w:sz w:val="28"/>
          <w:szCs w:val="28"/>
        </w:rPr>
      </w:pPr>
      <w:r w:rsidRPr="00207339">
        <w:rPr>
          <w:sz w:val="28"/>
        </w:rPr>
        <w:t>«Строительство</w:t>
      </w:r>
      <w:r>
        <w:rPr>
          <w:sz w:val="28"/>
        </w:rPr>
        <w:t xml:space="preserve"> жилого комплекса «Новый город», инвестор </w:t>
      </w:r>
      <w:r w:rsidRPr="00207339">
        <w:rPr>
          <w:sz w:val="28"/>
          <w:szCs w:val="28"/>
        </w:rPr>
        <w:t>ООО «Монолит»;</w:t>
      </w:r>
    </w:p>
    <w:p w:rsidR="00302FE3" w:rsidRPr="008D0142" w:rsidRDefault="00302FE3" w:rsidP="00302FE3">
      <w:pPr>
        <w:widowControl w:val="0"/>
        <w:ind w:firstLine="708"/>
        <w:jc w:val="both"/>
        <w:rPr>
          <w:sz w:val="28"/>
          <w:szCs w:val="28"/>
        </w:rPr>
      </w:pPr>
      <w:r w:rsidRPr="008D0142">
        <w:rPr>
          <w:sz w:val="28"/>
        </w:rPr>
        <w:t>«Сад интенсивного типа со строительством холодильников»</w:t>
      </w:r>
      <w:r>
        <w:rPr>
          <w:sz w:val="28"/>
        </w:rPr>
        <w:t xml:space="preserve">, инвестор </w:t>
      </w:r>
      <w:r w:rsidRPr="008D0142">
        <w:rPr>
          <w:sz w:val="28"/>
        </w:rPr>
        <w:t>ООО «Гранат»;</w:t>
      </w:r>
    </w:p>
    <w:p w:rsidR="00302FE3" w:rsidRDefault="00302FE3" w:rsidP="00302FE3">
      <w:pPr>
        <w:widowControl w:val="0"/>
        <w:ind w:firstLine="708"/>
        <w:jc w:val="both"/>
        <w:rPr>
          <w:sz w:val="28"/>
        </w:rPr>
      </w:pPr>
      <w:r w:rsidRPr="008D0142">
        <w:rPr>
          <w:sz w:val="28"/>
        </w:rPr>
        <w:t>«Реконструкция автозаправочной станции»</w:t>
      </w:r>
      <w:r>
        <w:rPr>
          <w:sz w:val="28"/>
        </w:rPr>
        <w:t xml:space="preserve">, инвестор </w:t>
      </w: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Атра</w:t>
      </w:r>
      <w:proofErr w:type="spellEnd"/>
      <w:r>
        <w:rPr>
          <w:sz w:val="28"/>
          <w:szCs w:val="28"/>
        </w:rPr>
        <w:t>»</w:t>
      </w:r>
      <w:r>
        <w:rPr>
          <w:sz w:val="28"/>
        </w:rPr>
        <w:t>;</w:t>
      </w:r>
    </w:p>
    <w:p w:rsidR="00302FE3" w:rsidRDefault="00302FE3" w:rsidP="00302FE3">
      <w:pPr>
        <w:widowControl w:val="0"/>
        <w:shd w:val="clear" w:color="auto" w:fill="FFFFFF"/>
        <w:ind w:firstLine="720"/>
        <w:jc w:val="both"/>
        <w:rPr>
          <w:sz w:val="28"/>
          <w:szCs w:val="28"/>
        </w:rPr>
      </w:pPr>
      <w:r w:rsidRPr="00C208FF">
        <w:rPr>
          <w:sz w:val="28"/>
          <w:szCs w:val="28"/>
        </w:rPr>
        <w:t>«Модернизация цеха по холодной обработке стекла»</w:t>
      </w:r>
      <w:r>
        <w:rPr>
          <w:sz w:val="28"/>
          <w:szCs w:val="28"/>
        </w:rPr>
        <w:t xml:space="preserve">, инвестор                          </w:t>
      </w:r>
      <w:r w:rsidRPr="00C208FF">
        <w:rPr>
          <w:sz w:val="28"/>
          <w:szCs w:val="28"/>
        </w:rPr>
        <w:t xml:space="preserve">ООО Фирма </w:t>
      </w:r>
      <w:r>
        <w:rPr>
          <w:sz w:val="28"/>
          <w:szCs w:val="28"/>
        </w:rPr>
        <w:t>«Алмаз»</w:t>
      </w:r>
      <w:r w:rsidRPr="00C208FF">
        <w:rPr>
          <w:sz w:val="28"/>
          <w:szCs w:val="28"/>
        </w:rPr>
        <w:t xml:space="preserve">; </w:t>
      </w:r>
    </w:p>
    <w:p w:rsidR="00302FE3" w:rsidRDefault="00302FE3" w:rsidP="00302FE3">
      <w:pPr>
        <w:widowControl w:val="0"/>
        <w:shd w:val="clear" w:color="auto" w:fill="FFFFFF"/>
        <w:ind w:firstLine="720"/>
        <w:jc w:val="both"/>
        <w:rPr>
          <w:sz w:val="28"/>
          <w:szCs w:val="28"/>
        </w:rPr>
      </w:pPr>
      <w:r w:rsidRPr="00C208FF">
        <w:rPr>
          <w:sz w:val="28"/>
          <w:szCs w:val="28"/>
        </w:rPr>
        <w:t xml:space="preserve">«Строительство производственного цеха», </w:t>
      </w:r>
      <w:r>
        <w:rPr>
          <w:sz w:val="28"/>
          <w:szCs w:val="28"/>
        </w:rPr>
        <w:t xml:space="preserve">инвестор </w:t>
      </w:r>
      <w:r w:rsidRPr="00C208FF">
        <w:rPr>
          <w:sz w:val="28"/>
          <w:szCs w:val="28"/>
        </w:rPr>
        <w:t>ООО «</w:t>
      </w:r>
      <w:proofErr w:type="spellStart"/>
      <w:r w:rsidRPr="00DF1847">
        <w:rPr>
          <w:sz w:val="28"/>
          <w:szCs w:val="28"/>
        </w:rPr>
        <w:t>Профф</w:t>
      </w:r>
      <w:proofErr w:type="spellEnd"/>
      <w:r w:rsidRPr="00C208FF">
        <w:rPr>
          <w:sz w:val="28"/>
          <w:szCs w:val="28"/>
        </w:rPr>
        <w:t xml:space="preserve">-Сталь»; </w:t>
      </w:r>
    </w:p>
    <w:p w:rsidR="00302FE3" w:rsidRPr="00207339" w:rsidRDefault="00302FE3" w:rsidP="00302FE3">
      <w:pPr>
        <w:widowControl w:val="0"/>
        <w:shd w:val="clear" w:color="auto" w:fill="FFFFFF"/>
        <w:ind w:firstLine="720"/>
        <w:jc w:val="both"/>
        <w:rPr>
          <w:sz w:val="28"/>
          <w:szCs w:val="28"/>
        </w:rPr>
      </w:pPr>
      <w:r w:rsidRPr="00207339">
        <w:rPr>
          <w:sz w:val="28"/>
          <w:szCs w:val="28"/>
        </w:rPr>
        <w:t>«Строительство мелиоративной системы»</w:t>
      </w:r>
      <w:r>
        <w:rPr>
          <w:sz w:val="28"/>
          <w:szCs w:val="28"/>
        </w:rPr>
        <w:t xml:space="preserve">, инвестор </w:t>
      </w:r>
      <w:r w:rsidRPr="00207339">
        <w:rPr>
          <w:sz w:val="28"/>
          <w:szCs w:val="28"/>
        </w:rPr>
        <w:t xml:space="preserve">ООО «Колхоз </w:t>
      </w:r>
      <w:r>
        <w:rPr>
          <w:sz w:val="28"/>
          <w:szCs w:val="28"/>
        </w:rPr>
        <w:t>Рассвет»</w:t>
      </w:r>
      <w:r w:rsidRPr="00207339">
        <w:rPr>
          <w:sz w:val="28"/>
          <w:szCs w:val="28"/>
        </w:rPr>
        <w:t>;</w:t>
      </w:r>
    </w:p>
    <w:p w:rsidR="00302FE3" w:rsidRDefault="00302FE3" w:rsidP="00302FE3">
      <w:pPr>
        <w:widowControl w:val="0"/>
        <w:ind w:firstLine="708"/>
        <w:jc w:val="both"/>
        <w:rPr>
          <w:sz w:val="28"/>
          <w:szCs w:val="28"/>
        </w:rPr>
      </w:pPr>
      <w:r w:rsidRPr="00207339">
        <w:rPr>
          <w:sz w:val="28"/>
          <w:szCs w:val="28"/>
        </w:rPr>
        <w:lastRenderedPageBreak/>
        <w:t>«Строительство склада по хранению фруктов (</w:t>
      </w:r>
      <w:proofErr w:type="spellStart"/>
      <w:r w:rsidRPr="00207339">
        <w:rPr>
          <w:sz w:val="28"/>
          <w:szCs w:val="28"/>
        </w:rPr>
        <w:t>фруктохранилище</w:t>
      </w:r>
      <w:proofErr w:type="spellEnd"/>
      <w:r w:rsidRPr="00207339">
        <w:rPr>
          <w:sz w:val="28"/>
          <w:szCs w:val="28"/>
        </w:rPr>
        <w:t>)»,</w:t>
      </w:r>
      <w:r>
        <w:rPr>
          <w:sz w:val="28"/>
          <w:szCs w:val="28"/>
        </w:rPr>
        <w:t xml:space="preserve"> инвестор </w:t>
      </w:r>
      <w:r w:rsidRPr="00207339">
        <w:rPr>
          <w:sz w:val="28"/>
          <w:szCs w:val="28"/>
        </w:rPr>
        <w:t>ООО</w:t>
      </w:r>
      <w:r w:rsidRPr="00207339">
        <w:rPr>
          <w:spacing w:val="-30"/>
          <w:sz w:val="28"/>
          <w:szCs w:val="28"/>
        </w:rPr>
        <w:t xml:space="preserve"> </w:t>
      </w:r>
      <w:r w:rsidRPr="00207339">
        <w:rPr>
          <w:sz w:val="28"/>
          <w:szCs w:val="28"/>
        </w:rPr>
        <w:t>«Сельхоз-</w:t>
      </w:r>
      <w:proofErr w:type="spellStart"/>
      <w:r w:rsidRPr="00207339">
        <w:rPr>
          <w:sz w:val="28"/>
          <w:szCs w:val="28"/>
        </w:rPr>
        <w:t>Галан</w:t>
      </w:r>
      <w:proofErr w:type="spellEnd"/>
      <w:r w:rsidRPr="00207339">
        <w:rPr>
          <w:sz w:val="28"/>
          <w:szCs w:val="28"/>
        </w:rPr>
        <w:t>»</w:t>
      </w:r>
      <w:r>
        <w:rPr>
          <w:sz w:val="28"/>
          <w:szCs w:val="28"/>
        </w:rPr>
        <w:t xml:space="preserve">; </w:t>
      </w:r>
    </w:p>
    <w:p w:rsidR="00302FE3" w:rsidRDefault="00302FE3" w:rsidP="00302FE3">
      <w:pPr>
        <w:widowControl w:val="0"/>
        <w:ind w:firstLine="708"/>
        <w:jc w:val="both"/>
        <w:rPr>
          <w:sz w:val="28"/>
          <w:szCs w:val="28"/>
        </w:rPr>
      </w:pPr>
      <w:r w:rsidRPr="00207339">
        <w:rPr>
          <w:sz w:val="28"/>
        </w:rPr>
        <w:t>«Закладка многолетних на</w:t>
      </w:r>
      <w:r>
        <w:rPr>
          <w:sz w:val="28"/>
        </w:rPr>
        <w:t xml:space="preserve">саждений», инвестор </w:t>
      </w:r>
      <w:r w:rsidRPr="00207339">
        <w:rPr>
          <w:sz w:val="28"/>
          <w:szCs w:val="28"/>
        </w:rPr>
        <w:t>ООО</w:t>
      </w:r>
      <w:r w:rsidRPr="00207339">
        <w:rPr>
          <w:spacing w:val="-30"/>
          <w:sz w:val="28"/>
          <w:szCs w:val="28"/>
        </w:rPr>
        <w:t xml:space="preserve"> </w:t>
      </w:r>
      <w:r w:rsidRPr="00207339">
        <w:rPr>
          <w:sz w:val="28"/>
          <w:szCs w:val="28"/>
        </w:rPr>
        <w:t>«Сельхоз-</w:t>
      </w:r>
      <w:proofErr w:type="spellStart"/>
      <w:r w:rsidRPr="00207339">
        <w:rPr>
          <w:sz w:val="28"/>
          <w:szCs w:val="28"/>
        </w:rPr>
        <w:t>Галан</w:t>
      </w:r>
      <w:proofErr w:type="spellEnd"/>
      <w:r w:rsidRPr="00207339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302FE3" w:rsidRDefault="00302FE3" w:rsidP="00302FE3">
      <w:pPr>
        <w:widowControl w:val="0"/>
        <w:ind w:firstLine="708"/>
        <w:jc w:val="both"/>
        <w:rPr>
          <w:sz w:val="28"/>
          <w:szCs w:val="28"/>
        </w:rPr>
      </w:pPr>
      <w:r w:rsidRPr="00EB33CB">
        <w:rPr>
          <w:sz w:val="28"/>
          <w:szCs w:val="28"/>
        </w:rPr>
        <w:t xml:space="preserve">«Производство семян зерновых культур», </w:t>
      </w:r>
      <w:r w:rsidRPr="00EB33CB">
        <w:rPr>
          <w:sz w:val="28"/>
        </w:rPr>
        <w:t>инвестор</w:t>
      </w:r>
      <w:r>
        <w:rPr>
          <w:sz w:val="28"/>
        </w:rPr>
        <w:t xml:space="preserve"> </w:t>
      </w:r>
      <w:r w:rsidRPr="00207339">
        <w:rPr>
          <w:sz w:val="28"/>
          <w:szCs w:val="28"/>
        </w:rPr>
        <w:t>ООО</w:t>
      </w:r>
      <w:r w:rsidRPr="00207339">
        <w:rPr>
          <w:spacing w:val="-30"/>
          <w:sz w:val="28"/>
          <w:szCs w:val="28"/>
        </w:rPr>
        <w:t xml:space="preserve"> </w:t>
      </w:r>
      <w:r w:rsidRPr="00207339">
        <w:rPr>
          <w:sz w:val="28"/>
          <w:szCs w:val="28"/>
        </w:rPr>
        <w:t>«Сельхоз-</w:t>
      </w:r>
      <w:proofErr w:type="spellStart"/>
      <w:r w:rsidRPr="00207339">
        <w:rPr>
          <w:sz w:val="28"/>
          <w:szCs w:val="28"/>
        </w:rPr>
        <w:t>Галан</w:t>
      </w:r>
      <w:proofErr w:type="spellEnd"/>
      <w:r w:rsidRPr="00207339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302FE3" w:rsidRDefault="00302FE3" w:rsidP="00302FE3">
      <w:pPr>
        <w:widowControl w:val="0"/>
        <w:ind w:firstLine="708"/>
        <w:jc w:val="both"/>
        <w:rPr>
          <w:sz w:val="28"/>
          <w:szCs w:val="28"/>
        </w:rPr>
      </w:pPr>
      <w:r w:rsidRPr="00BD4C1E">
        <w:rPr>
          <w:sz w:val="28"/>
          <w:szCs w:val="28"/>
        </w:rPr>
        <w:t>«Строительство склада-холодильника»</w:t>
      </w:r>
      <w:r>
        <w:rPr>
          <w:sz w:val="28"/>
          <w:szCs w:val="28"/>
        </w:rPr>
        <w:t xml:space="preserve">, инвестор ООО «Кубанский бекон»; </w:t>
      </w:r>
    </w:p>
    <w:p w:rsidR="00302FE3" w:rsidRDefault="00302FE3" w:rsidP="00302FE3">
      <w:pPr>
        <w:widowControl w:val="0"/>
        <w:ind w:firstLine="708"/>
        <w:jc w:val="both"/>
        <w:rPr>
          <w:sz w:val="28"/>
          <w:szCs w:val="28"/>
        </w:rPr>
      </w:pPr>
      <w:r w:rsidRPr="00B60E0F">
        <w:rPr>
          <w:sz w:val="28"/>
        </w:rPr>
        <w:t>«Строительство 2 линии завода по производству плитки и элементов благоустройства»</w:t>
      </w:r>
      <w:r>
        <w:rPr>
          <w:sz w:val="28"/>
        </w:rPr>
        <w:t xml:space="preserve">, инвестор </w:t>
      </w:r>
      <w:r w:rsidRPr="00207339">
        <w:rPr>
          <w:sz w:val="28"/>
          <w:szCs w:val="28"/>
        </w:rPr>
        <w:t>ООО «Выбор-С</w:t>
      </w:r>
      <w:r w:rsidRPr="00B60E0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302FE3" w:rsidRDefault="00302FE3" w:rsidP="00302FE3">
      <w:pPr>
        <w:widowControl w:val="0"/>
        <w:ind w:firstLine="708"/>
        <w:jc w:val="both"/>
        <w:rPr>
          <w:sz w:val="28"/>
          <w:szCs w:val="28"/>
        </w:rPr>
      </w:pPr>
      <w:r w:rsidRPr="00B60E0F">
        <w:rPr>
          <w:sz w:val="28"/>
        </w:rPr>
        <w:t>«Строительство загородного комплекса активного отдыха»</w:t>
      </w:r>
      <w:r>
        <w:rPr>
          <w:sz w:val="28"/>
        </w:rPr>
        <w:t>, инвестор          ООО «Поли»;</w:t>
      </w:r>
    </w:p>
    <w:p w:rsidR="00195EB7" w:rsidRDefault="00195EB7" w:rsidP="00AF27DC">
      <w:pPr>
        <w:widowControl w:val="0"/>
        <w:ind w:firstLine="709"/>
        <w:jc w:val="both"/>
        <w:rPr>
          <w:sz w:val="28"/>
          <w:szCs w:val="28"/>
        </w:rPr>
      </w:pPr>
      <w:r w:rsidRPr="008D0142">
        <w:rPr>
          <w:sz w:val="28"/>
          <w:szCs w:val="28"/>
        </w:rPr>
        <w:t>«Модернизация кафе с благоустройством прилегающей территории»</w:t>
      </w:r>
      <w:r>
        <w:rPr>
          <w:sz w:val="28"/>
          <w:szCs w:val="28"/>
        </w:rPr>
        <w:t xml:space="preserve">, </w:t>
      </w:r>
      <w:r w:rsidRPr="008D0142">
        <w:rPr>
          <w:sz w:val="28"/>
          <w:szCs w:val="28"/>
        </w:rPr>
        <w:t>инвестор ООО «Островок»</w:t>
      </w:r>
      <w:r>
        <w:rPr>
          <w:sz w:val="28"/>
          <w:szCs w:val="28"/>
        </w:rPr>
        <w:t>;</w:t>
      </w:r>
    </w:p>
    <w:p w:rsidR="00195EB7" w:rsidRPr="008D0142" w:rsidRDefault="00195EB7" w:rsidP="00195EB7">
      <w:pPr>
        <w:widowControl w:val="0"/>
        <w:ind w:firstLine="708"/>
        <w:jc w:val="both"/>
        <w:rPr>
          <w:sz w:val="28"/>
          <w:szCs w:val="28"/>
        </w:rPr>
      </w:pPr>
      <w:r w:rsidRPr="008D0142">
        <w:rPr>
          <w:sz w:val="28"/>
        </w:rPr>
        <w:t>«Строительство магазина», инвестор ИП Митченко П.В.</w:t>
      </w:r>
      <w:r w:rsidRPr="008D0142">
        <w:rPr>
          <w:sz w:val="28"/>
          <w:szCs w:val="28"/>
        </w:rPr>
        <w:t>;</w:t>
      </w:r>
    </w:p>
    <w:p w:rsidR="00195EB7" w:rsidRPr="008D0142" w:rsidRDefault="00195EB7" w:rsidP="00195EB7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8D0142">
        <w:rPr>
          <w:sz w:val="28"/>
          <w:szCs w:val="28"/>
        </w:rPr>
        <w:t xml:space="preserve">«Строительство торгового центра «Константин», инвестор </w:t>
      </w:r>
      <w:r>
        <w:rPr>
          <w:sz w:val="28"/>
          <w:szCs w:val="28"/>
        </w:rPr>
        <w:t xml:space="preserve">                                   </w:t>
      </w:r>
      <w:r w:rsidRPr="008D0142">
        <w:rPr>
          <w:sz w:val="28"/>
          <w:szCs w:val="28"/>
        </w:rPr>
        <w:t xml:space="preserve">ИП </w:t>
      </w:r>
      <w:proofErr w:type="spellStart"/>
      <w:r w:rsidRPr="008D0142">
        <w:rPr>
          <w:sz w:val="28"/>
          <w:szCs w:val="28"/>
        </w:rPr>
        <w:t>Давришев</w:t>
      </w:r>
      <w:proofErr w:type="spellEnd"/>
      <w:r w:rsidRPr="008D0142">
        <w:rPr>
          <w:sz w:val="28"/>
          <w:szCs w:val="28"/>
        </w:rPr>
        <w:t xml:space="preserve"> М.Т.;</w:t>
      </w:r>
    </w:p>
    <w:p w:rsidR="00195EB7" w:rsidRPr="008D0142" w:rsidRDefault="00195EB7" w:rsidP="00195EB7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8D0142">
        <w:rPr>
          <w:sz w:val="28"/>
          <w:szCs w:val="28"/>
        </w:rPr>
        <w:t>«Строительство мага</w:t>
      </w:r>
      <w:r>
        <w:rPr>
          <w:sz w:val="28"/>
          <w:szCs w:val="28"/>
        </w:rPr>
        <w:t>зина», инвестор ИП Коптева Н.А.</w:t>
      </w:r>
      <w:r w:rsidRPr="008D0142">
        <w:rPr>
          <w:sz w:val="28"/>
          <w:szCs w:val="28"/>
        </w:rPr>
        <w:t>;</w:t>
      </w:r>
    </w:p>
    <w:p w:rsidR="00195EB7" w:rsidRPr="008D0142" w:rsidRDefault="00195EB7" w:rsidP="00195EB7">
      <w:pPr>
        <w:widowControl w:val="0"/>
        <w:ind w:firstLine="720"/>
        <w:jc w:val="both"/>
        <w:rPr>
          <w:sz w:val="28"/>
          <w:szCs w:val="28"/>
        </w:rPr>
      </w:pPr>
      <w:r w:rsidRPr="008D0142">
        <w:rPr>
          <w:sz w:val="28"/>
          <w:szCs w:val="28"/>
        </w:rPr>
        <w:t>«Строительство здания автомойки самообслуживания на 5 постов», инвестор ИП Плетнев Л.Е.;</w:t>
      </w:r>
    </w:p>
    <w:p w:rsidR="00195EB7" w:rsidRPr="008D0142" w:rsidRDefault="00195EB7" w:rsidP="00195EB7">
      <w:pPr>
        <w:widowControl w:val="0"/>
        <w:ind w:firstLine="720"/>
        <w:jc w:val="both"/>
        <w:rPr>
          <w:sz w:val="28"/>
          <w:szCs w:val="28"/>
        </w:rPr>
      </w:pPr>
      <w:r w:rsidRPr="008D0142">
        <w:rPr>
          <w:sz w:val="28"/>
          <w:szCs w:val="28"/>
        </w:rPr>
        <w:t xml:space="preserve">«Цех по переработке молока», ИП </w:t>
      </w:r>
      <w:proofErr w:type="spellStart"/>
      <w:r w:rsidRPr="008D0142">
        <w:rPr>
          <w:sz w:val="28"/>
          <w:szCs w:val="28"/>
        </w:rPr>
        <w:t>Тахмазян</w:t>
      </w:r>
      <w:proofErr w:type="spellEnd"/>
      <w:r w:rsidRPr="008D0142">
        <w:rPr>
          <w:sz w:val="28"/>
          <w:szCs w:val="28"/>
        </w:rPr>
        <w:t xml:space="preserve"> С.А.;</w:t>
      </w:r>
    </w:p>
    <w:p w:rsidR="00195EB7" w:rsidRPr="008D0142" w:rsidRDefault="00195EB7" w:rsidP="00195EB7">
      <w:pPr>
        <w:widowControl w:val="0"/>
        <w:ind w:firstLine="720"/>
        <w:jc w:val="both"/>
        <w:rPr>
          <w:sz w:val="28"/>
          <w:szCs w:val="28"/>
        </w:rPr>
      </w:pPr>
      <w:r w:rsidRPr="008D0142">
        <w:rPr>
          <w:sz w:val="28"/>
          <w:szCs w:val="28"/>
        </w:rPr>
        <w:t xml:space="preserve">«Строительство автомойки самообслуживания», ИП </w:t>
      </w:r>
      <w:proofErr w:type="spellStart"/>
      <w:r w:rsidRPr="008D0142">
        <w:rPr>
          <w:sz w:val="28"/>
          <w:szCs w:val="28"/>
        </w:rPr>
        <w:t>Удовицкий</w:t>
      </w:r>
      <w:proofErr w:type="spellEnd"/>
      <w:r w:rsidRPr="008D0142">
        <w:rPr>
          <w:sz w:val="28"/>
          <w:szCs w:val="28"/>
        </w:rPr>
        <w:t xml:space="preserve"> С.А.;</w:t>
      </w:r>
    </w:p>
    <w:p w:rsidR="00195EB7" w:rsidRPr="008D0142" w:rsidRDefault="00195EB7" w:rsidP="00195EB7">
      <w:pPr>
        <w:widowControl w:val="0"/>
        <w:ind w:firstLine="708"/>
        <w:jc w:val="both"/>
        <w:rPr>
          <w:sz w:val="28"/>
          <w:szCs w:val="28"/>
        </w:rPr>
      </w:pPr>
      <w:r w:rsidRPr="008D0142">
        <w:rPr>
          <w:sz w:val="28"/>
        </w:rPr>
        <w:t>«Строительство производственно-складского комплекса «Плодовод</w:t>
      </w:r>
      <w:proofErr w:type="gramStart"/>
      <w:r w:rsidRPr="008D0142">
        <w:rPr>
          <w:sz w:val="28"/>
        </w:rPr>
        <w:t xml:space="preserve">», </w:t>
      </w:r>
      <w:r w:rsidR="0078008B">
        <w:rPr>
          <w:sz w:val="28"/>
        </w:rPr>
        <w:t xml:space="preserve">  </w:t>
      </w:r>
      <w:proofErr w:type="gramEnd"/>
      <w:r w:rsidR="0078008B">
        <w:rPr>
          <w:sz w:val="28"/>
        </w:rPr>
        <w:t xml:space="preserve">             </w:t>
      </w:r>
      <w:r w:rsidRPr="008D0142">
        <w:rPr>
          <w:sz w:val="28"/>
        </w:rPr>
        <w:t xml:space="preserve">ИП </w:t>
      </w:r>
      <w:proofErr w:type="spellStart"/>
      <w:r w:rsidRPr="008D0142">
        <w:rPr>
          <w:sz w:val="28"/>
        </w:rPr>
        <w:t>Мецрицян</w:t>
      </w:r>
      <w:proofErr w:type="spellEnd"/>
      <w:r w:rsidRPr="008D0142">
        <w:rPr>
          <w:sz w:val="28"/>
        </w:rPr>
        <w:t xml:space="preserve"> А.А.</w:t>
      </w:r>
      <w:r w:rsidRPr="008D0142">
        <w:rPr>
          <w:sz w:val="28"/>
          <w:szCs w:val="28"/>
        </w:rPr>
        <w:t>;</w:t>
      </w:r>
    </w:p>
    <w:p w:rsidR="00195EB7" w:rsidRPr="008D0142" w:rsidRDefault="00195EB7" w:rsidP="00195EB7">
      <w:pPr>
        <w:widowControl w:val="0"/>
        <w:ind w:firstLine="708"/>
        <w:jc w:val="both"/>
        <w:rPr>
          <w:sz w:val="28"/>
          <w:szCs w:val="28"/>
        </w:rPr>
      </w:pPr>
      <w:r w:rsidRPr="008D0142">
        <w:rPr>
          <w:sz w:val="28"/>
          <w:szCs w:val="28"/>
        </w:rPr>
        <w:t xml:space="preserve"> «Строительство тепличного комплекса с овощехранилищем», инвестор ИП Величко Ю.А.;</w:t>
      </w:r>
    </w:p>
    <w:p w:rsidR="00195EB7" w:rsidRPr="008D0142" w:rsidRDefault="00195EB7" w:rsidP="00195EB7">
      <w:pPr>
        <w:widowControl w:val="0"/>
        <w:ind w:firstLine="708"/>
        <w:jc w:val="both"/>
        <w:rPr>
          <w:sz w:val="28"/>
        </w:rPr>
      </w:pPr>
      <w:r w:rsidRPr="008D0142">
        <w:rPr>
          <w:sz w:val="28"/>
          <w:szCs w:val="28"/>
        </w:rPr>
        <w:t xml:space="preserve">«Торгово-технический центр», ИП </w:t>
      </w:r>
      <w:proofErr w:type="spellStart"/>
      <w:r w:rsidRPr="008D0142">
        <w:rPr>
          <w:sz w:val="28"/>
          <w:szCs w:val="28"/>
        </w:rPr>
        <w:t>Бажкова</w:t>
      </w:r>
      <w:proofErr w:type="spellEnd"/>
      <w:r w:rsidRPr="008D0142">
        <w:rPr>
          <w:sz w:val="28"/>
          <w:szCs w:val="28"/>
        </w:rPr>
        <w:t xml:space="preserve"> Н.В.;</w:t>
      </w:r>
      <w:r w:rsidRPr="008D0142">
        <w:rPr>
          <w:sz w:val="28"/>
        </w:rPr>
        <w:t xml:space="preserve"> </w:t>
      </w:r>
    </w:p>
    <w:p w:rsidR="00195EB7" w:rsidRPr="008D0142" w:rsidRDefault="00195EB7" w:rsidP="00195EB7">
      <w:pPr>
        <w:widowControl w:val="0"/>
        <w:shd w:val="clear" w:color="auto" w:fill="FFFFFF"/>
        <w:ind w:firstLine="720"/>
        <w:jc w:val="both"/>
        <w:rPr>
          <w:sz w:val="28"/>
          <w:szCs w:val="28"/>
        </w:rPr>
      </w:pPr>
      <w:r w:rsidRPr="008D0142">
        <w:rPr>
          <w:sz w:val="28"/>
          <w:szCs w:val="28"/>
        </w:rPr>
        <w:t xml:space="preserve">«Строительство кафе», ИП </w:t>
      </w:r>
      <w:proofErr w:type="spellStart"/>
      <w:r w:rsidRPr="008D0142">
        <w:rPr>
          <w:sz w:val="28"/>
          <w:szCs w:val="28"/>
        </w:rPr>
        <w:t>Мурадов</w:t>
      </w:r>
      <w:proofErr w:type="spellEnd"/>
      <w:r w:rsidRPr="008D0142">
        <w:rPr>
          <w:sz w:val="28"/>
          <w:szCs w:val="28"/>
        </w:rPr>
        <w:t xml:space="preserve"> С.Н.</w:t>
      </w:r>
      <w:r>
        <w:rPr>
          <w:sz w:val="28"/>
          <w:szCs w:val="28"/>
        </w:rPr>
        <w:t>;</w:t>
      </w:r>
    </w:p>
    <w:p w:rsidR="00195EB7" w:rsidRDefault="00195EB7" w:rsidP="00195EB7">
      <w:pPr>
        <w:widowControl w:val="0"/>
        <w:shd w:val="clear" w:color="auto" w:fill="FFFFFF"/>
        <w:ind w:firstLine="720"/>
        <w:jc w:val="both"/>
        <w:rPr>
          <w:sz w:val="28"/>
        </w:rPr>
      </w:pPr>
      <w:r w:rsidRPr="008D0142">
        <w:rPr>
          <w:sz w:val="28"/>
        </w:rPr>
        <w:t>«Строительство склада готовой продукции и производственного цеха», инвестор ИП Нефедова Н.В.;</w:t>
      </w:r>
    </w:p>
    <w:p w:rsidR="00195EB7" w:rsidRPr="008D0142" w:rsidRDefault="00195EB7" w:rsidP="00195EB7">
      <w:pPr>
        <w:widowControl w:val="0"/>
        <w:shd w:val="clear" w:color="auto" w:fill="FFFFFF"/>
        <w:ind w:firstLine="720"/>
        <w:jc w:val="both"/>
        <w:rPr>
          <w:sz w:val="28"/>
        </w:rPr>
      </w:pPr>
      <w:r w:rsidRPr="008D0142">
        <w:rPr>
          <w:sz w:val="28"/>
        </w:rPr>
        <w:t>«Строительство логистического центра», инвестор ИП Алиев А.Т.;</w:t>
      </w:r>
    </w:p>
    <w:p w:rsidR="00195EB7" w:rsidRPr="008D0142" w:rsidRDefault="00195EB7" w:rsidP="00195EB7">
      <w:pPr>
        <w:widowControl w:val="0"/>
        <w:shd w:val="clear" w:color="auto" w:fill="FFFFFF"/>
        <w:ind w:firstLine="720"/>
        <w:jc w:val="both"/>
        <w:rPr>
          <w:sz w:val="28"/>
        </w:rPr>
      </w:pPr>
      <w:r w:rsidRPr="008D0142">
        <w:rPr>
          <w:sz w:val="28"/>
        </w:rPr>
        <w:t>«Строительство производственной базы», инвестор ИП глава КФХ Сергиенко Г.Т.</w:t>
      </w:r>
      <w:r>
        <w:rPr>
          <w:sz w:val="28"/>
        </w:rPr>
        <w:t>;</w:t>
      </w:r>
    </w:p>
    <w:p w:rsidR="00195EB7" w:rsidRDefault="00195EB7" w:rsidP="00195EB7">
      <w:pPr>
        <w:widowControl w:val="0"/>
        <w:shd w:val="clear" w:color="auto" w:fill="FFFFFF"/>
        <w:ind w:firstLine="720"/>
        <w:jc w:val="both"/>
        <w:rPr>
          <w:sz w:val="28"/>
        </w:rPr>
      </w:pPr>
      <w:r w:rsidRPr="008D0142">
        <w:rPr>
          <w:sz w:val="28"/>
        </w:rPr>
        <w:t>«Строительство магазина и к</w:t>
      </w:r>
      <w:r>
        <w:rPr>
          <w:sz w:val="28"/>
        </w:rPr>
        <w:t xml:space="preserve">афе», инвестор ИП </w:t>
      </w:r>
      <w:proofErr w:type="spellStart"/>
      <w:r>
        <w:rPr>
          <w:sz w:val="28"/>
        </w:rPr>
        <w:t>Мискарян</w:t>
      </w:r>
      <w:proofErr w:type="spellEnd"/>
      <w:r>
        <w:rPr>
          <w:sz w:val="28"/>
        </w:rPr>
        <w:t xml:space="preserve"> А.Л.</w:t>
      </w:r>
      <w:r w:rsidRPr="008D0142">
        <w:rPr>
          <w:sz w:val="28"/>
        </w:rPr>
        <w:t>;</w:t>
      </w:r>
    </w:p>
    <w:p w:rsidR="00195EB7" w:rsidRPr="00207339" w:rsidRDefault="00195EB7" w:rsidP="00195EB7">
      <w:pPr>
        <w:widowControl w:val="0"/>
        <w:shd w:val="clear" w:color="auto" w:fill="FFFFFF"/>
        <w:ind w:firstLine="720"/>
        <w:jc w:val="both"/>
        <w:rPr>
          <w:sz w:val="28"/>
          <w:szCs w:val="28"/>
        </w:rPr>
      </w:pPr>
      <w:r w:rsidRPr="00207339">
        <w:rPr>
          <w:sz w:val="28"/>
          <w:szCs w:val="28"/>
        </w:rPr>
        <w:t>«Комплекс объектов а</w:t>
      </w:r>
      <w:r>
        <w:rPr>
          <w:sz w:val="28"/>
          <w:szCs w:val="28"/>
        </w:rPr>
        <w:t xml:space="preserve">гротуризма», ИП </w:t>
      </w:r>
      <w:proofErr w:type="spellStart"/>
      <w:r>
        <w:rPr>
          <w:sz w:val="28"/>
          <w:szCs w:val="28"/>
        </w:rPr>
        <w:t>Мартиросян</w:t>
      </w:r>
      <w:proofErr w:type="spellEnd"/>
      <w:r>
        <w:rPr>
          <w:sz w:val="28"/>
          <w:szCs w:val="28"/>
        </w:rPr>
        <w:t xml:space="preserve"> З.Я.</w:t>
      </w:r>
      <w:r w:rsidRPr="00207339">
        <w:rPr>
          <w:sz w:val="28"/>
          <w:szCs w:val="28"/>
        </w:rPr>
        <w:t xml:space="preserve">; </w:t>
      </w:r>
    </w:p>
    <w:p w:rsidR="00195EB7" w:rsidRDefault="00195EB7" w:rsidP="00195EB7">
      <w:pPr>
        <w:widowControl w:val="0"/>
        <w:ind w:firstLine="708"/>
        <w:jc w:val="both"/>
        <w:rPr>
          <w:sz w:val="28"/>
          <w:szCs w:val="28"/>
        </w:rPr>
      </w:pPr>
      <w:r w:rsidRPr="00207339">
        <w:rPr>
          <w:sz w:val="28"/>
          <w:szCs w:val="28"/>
        </w:rPr>
        <w:t xml:space="preserve">«Строительство магазина», инвестор ИП </w:t>
      </w:r>
      <w:proofErr w:type="spellStart"/>
      <w:r w:rsidRPr="00207339">
        <w:rPr>
          <w:sz w:val="28"/>
          <w:szCs w:val="28"/>
        </w:rPr>
        <w:t>Легенький</w:t>
      </w:r>
      <w:proofErr w:type="spellEnd"/>
      <w:r w:rsidRPr="00207339">
        <w:rPr>
          <w:sz w:val="28"/>
          <w:szCs w:val="28"/>
        </w:rPr>
        <w:t xml:space="preserve"> А.Б.</w:t>
      </w:r>
    </w:p>
    <w:p w:rsidR="00850316" w:rsidRPr="00324C80" w:rsidRDefault="00994341" w:rsidP="002803F4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324C80">
        <w:rPr>
          <w:sz w:val="28"/>
          <w:szCs w:val="28"/>
        </w:rPr>
        <w:t>Бюджетные инвестиции:</w:t>
      </w:r>
      <w:r w:rsidR="00850316" w:rsidRPr="00324C80">
        <w:rPr>
          <w:sz w:val="28"/>
          <w:szCs w:val="28"/>
        </w:rPr>
        <w:t xml:space="preserve"> </w:t>
      </w:r>
    </w:p>
    <w:p w:rsidR="00286AEE" w:rsidRPr="00286AEE" w:rsidRDefault="00324C80" w:rsidP="00324C80">
      <w:pPr>
        <w:widowControl w:val="0"/>
        <w:ind w:firstLine="709"/>
        <w:jc w:val="both"/>
        <w:rPr>
          <w:i/>
          <w:iCs/>
          <w:sz w:val="28"/>
          <w:szCs w:val="28"/>
        </w:rPr>
      </w:pPr>
      <w:r w:rsidRPr="00324C80">
        <w:rPr>
          <w:sz w:val="28"/>
          <w:szCs w:val="28"/>
        </w:rPr>
        <w:t xml:space="preserve">ремонт и перевод в асфальтобетон дорог в Курганинском городском поселении, Михайловском сельском поселении, </w:t>
      </w:r>
      <w:r w:rsidRPr="00286AEE">
        <w:rPr>
          <w:sz w:val="28"/>
          <w:szCs w:val="28"/>
        </w:rPr>
        <w:t xml:space="preserve">Безводном сельском </w:t>
      </w:r>
      <w:proofErr w:type="gramStart"/>
      <w:r w:rsidRPr="00286AEE">
        <w:rPr>
          <w:sz w:val="28"/>
          <w:szCs w:val="28"/>
        </w:rPr>
        <w:t xml:space="preserve">поселении,   </w:t>
      </w:r>
      <w:proofErr w:type="gramEnd"/>
      <w:r w:rsidRPr="00286AEE">
        <w:rPr>
          <w:sz w:val="28"/>
          <w:szCs w:val="28"/>
        </w:rPr>
        <w:t xml:space="preserve">           Темиргоевском сельском поселении, Константиновском сельском поселении, Родниковском сельском поселении; Петропавловском сельском поселении;                     </w:t>
      </w:r>
      <w:proofErr w:type="spellStart"/>
      <w:r w:rsidRPr="00286AEE">
        <w:rPr>
          <w:sz w:val="28"/>
          <w:szCs w:val="28"/>
        </w:rPr>
        <w:t>Новоалексеевском</w:t>
      </w:r>
      <w:proofErr w:type="spellEnd"/>
      <w:r w:rsidRPr="00286AEE">
        <w:rPr>
          <w:sz w:val="28"/>
          <w:szCs w:val="28"/>
        </w:rPr>
        <w:t xml:space="preserve"> сельском поселении;</w:t>
      </w:r>
      <w:r w:rsidRPr="00286AEE">
        <w:rPr>
          <w:i/>
          <w:iCs/>
          <w:sz w:val="28"/>
          <w:szCs w:val="28"/>
        </w:rPr>
        <w:t xml:space="preserve"> </w:t>
      </w:r>
    </w:p>
    <w:p w:rsidR="00D43F64" w:rsidRDefault="004E1F33" w:rsidP="00D43F64">
      <w:pPr>
        <w:widowControl w:val="0"/>
        <w:ind w:firstLine="709"/>
        <w:jc w:val="both"/>
        <w:rPr>
          <w:sz w:val="28"/>
          <w:szCs w:val="28"/>
        </w:rPr>
      </w:pPr>
      <w:r w:rsidRPr="00D43F64">
        <w:rPr>
          <w:sz w:val="28"/>
          <w:szCs w:val="28"/>
        </w:rPr>
        <w:t>строительство водопроводной сети</w:t>
      </w:r>
      <w:r w:rsidR="00D43F64" w:rsidRPr="00D43F64">
        <w:rPr>
          <w:sz w:val="28"/>
          <w:szCs w:val="28"/>
        </w:rPr>
        <w:t xml:space="preserve"> </w:t>
      </w:r>
      <w:proofErr w:type="spellStart"/>
      <w:r w:rsidR="00D43F64" w:rsidRPr="009B6833">
        <w:rPr>
          <w:sz w:val="28"/>
          <w:szCs w:val="28"/>
        </w:rPr>
        <w:t>Курганинским</w:t>
      </w:r>
      <w:proofErr w:type="spellEnd"/>
      <w:r w:rsidR="00D43F64" w:rsidRPr="009B6833">
        <w:rPr>
          <w:sz w:val="28"/>
          <w:szCs w:val="28"/>
        </w:rPr>
        <w:t xml:space="preserve"> городским </w:t>
      </w:r>
      <w:proofErr w:type="gramStart"/>
      <w:r w:rsidR="00D43F64" w:rsidRPr="009B6833">
        <w:rPr>
          <w:sz w:val="28"/>
          <w:szCs w:val="28"/>
        </w:rPr>
        <w:t>поселением</w:t>
      </w:r>
      <w:r w:rsidR="00D43F64">
        <w:rPr>
          <w:sz w:val="28"/>
          <w:szCs w:val="28"/>
        </w:rPr>
        <w:t xml:space="preserve"> </w:t>
      </w:r>
      <w:r w:rsidR="00D43F64" w:rsidRPr="009B6833">
        <w:rPr>
          <w:sz w:val="28"/>
          <w:szCs w:val="28"/>
        </w:rPr>
        <w:t xml:space="preserve"> в</w:t>
      </w:r>
      <w:proofErr w:type="gramEnd"/>
      <w:r w:rsidR="00D43F64" w:rsidRPr="009B6833">
        <w:rPr>
          <w:sz w:val="28"/>
          <w:szCs w:val="28"/>
        </w:rPr>
        <w:t xml:space="preserve"> </w:t>
      </w:r>
      <w:r w:rsidR="00D43F64">
        <w:rPr>
          <w:sz w:val="28"/>
          <w:szCs w:val="28"/>
        </w:rPr>
        <w:t>127 квартале г. Курганинска;</w:t>
      </w:r>
      <w:r w:rsidR="00D43F64" w:rsidRPr="009B6833">
        <w:rPr>
          <w:sz w:val="28"/>
          <w:szCs w:val="28"/>
        </w:rPr>
        <w:t xml:space="preserve"> </w:t>
      </w:r>
    </w:p>
    <w:p w:rsidR="004E1F33" w:rsidRPr="009E2110" w:rsidRDefault="00D43F64" w:rsidP="004E1F33">
      <w:pPr>
        <w:widowControl w:val="0"/>
        <w:ind w:firstLine="709"/>
        <w:jc w:val="both"/>
        <w:rPr>
          <w:color w:val="FF0000"/>
          <w:sz w:val="28"/>
          <w:szCs w:val="28"/>
        </w:rPr>
      </w:pPr>
      <w:r w:rsidRPr="00D43F64">
        <w:rPr>
          <w:sz w:val="28"/>
          <w:szCs w:val="28"/>
        </w:rPr>
        <w:t xml:space="preserve">строительство канализационного коллектора </w:t>
      </w:r>
      <w:proofErr w:type="spellStart"/>
      <w:r w:rsidR="00A54F00" w:rsidRPr="00FD1AF7">
        <w:rPr>
          <w:sz w:val="28"/>
          <w:szCs w:val="28"/>
        </w:rPr>
        <w:t>Курганинским</w:t>
      </w:r>
      <w:proofErr w:type="spellEnd"/>
      <w:r w:rsidR="00A54F00" w:rsidRPr="00FD1AF7">
        <w:rPr>
          <w:sz w:val="28"/>
          <w:szCs w:val="28"/>
        </w:rPr>
        <w:t xml:space="preserve"> городским поселением по ул. Крупской в г. Курганинске</w:t>
      </w:r>
      <w:r>
        <w:rPr>
          <w:sz w:val="28"/>
          <w:szCs w:val="28"/>
        </w:rPr>
        <w:t>;</w:t>
      </w:r>
    </w:p>
    <w:p w:rsidR="004E1F33" w:rsidRDefault="004E1F33" w:rsidP="004E1F33">
      <w:pPr>
        <w:widowControl w:val="0"/>
        <w:ind w:firstLine="709"/>
        <w:jc w:val="both"/>
        <w:rPr>
          <w:sz w:val="28"/>
          <w:szCs w:val="28"/>
        </w:rPr>
      </w:pPr>
      <w:r w:rsidRPr="00A54F00">
        <w:rPr>
          <w:sz w:val="28"/>
          <w:szCs w:val="28"/>
        </w:rPr>
        <w:t>строительство уличного освещения Воздвиженск</w:t>
      </w:r>
      <w:r w:rsidR="00A54F00" w:rsidRPr="00A54F00">
        <w:rPr>
          <w:sz w:val="28"/>
          <w:szCs w:val="28"/>
        </w:rPr>
        <w:t>им</w:t>
      </w:r>
      <w:r w:rsidRPr="00A54F00">
        <w:rPr>
          <w:sz w:val="28"/>
          <w:szCs w:val="28"/>
        </w:rPr>
        <w:t xml:space="preserve"> </w:t>
      </w:r>
      <w:r w:rsidRPr="00C40361">
        <w:rPr>
          <w:sz w:val="28"/>
          <w:szCs w:val="28"/>
        </w:rPr>
        <w:t>сельск</w:t>
      </w:r>
      <w:r w:rsidR="00A54F00">
        <w:rPr>
          <w:sz w:val="28"/>
          <w:szCs w:val="28"/>
        </w:rPr>
        <w:t>им</w:t>
      </w:r>
      <w:r w:rsidRPr="00C40361">
        <w:rPr>
          <w:sz w:val="28"/>
          <w:szCs w:val="28"/>
        </w:rPr>
        <w:t xml:space="preserve"> поселение</w:t>
      </w:r>
      <w:r w:rsidR="00A54F00">
        <w:rPr>
          <w:sz w:val="28"/>
          <w:szCs w:val="28"/>
        </w:rPr>
        <w:t xml:space="preserve">м </w:t>
      </w:r>
      <w:r w:rsidR="00A54F00">
        <w:rPr>
          <w:sz w:val="28"/>
          <w:szCs w:val="28"/>
        </w:rPr>
        <w:lastRenderedPageBreak/>
        <w:t xml:space="preserve">и </w:t>
      </w:r>
      <w:proofErr w:type="spellStart"/>
      <w:r w:rsidR="00A54F00">
        <w:rPr>
          <w:sz w:val="28"/>
          <w:szCs w:val="28"/>
        </w:rPr>
        <w:t>Т</w:t>
      </w:r>
      <w:r w:rsidRPr="00C40361">
        <w:rPr>
          <w:sz w:val="28"/>
          <w:szCs w:val="28"/>
        </w:rPr>
        <w:t>емиргоевск</w:t>
      </w:r>
      <w:r w:rsidR="00A54F00">
        <w:rPr>
          <w:sz w:val="28"/>
          <w:szCs w:val="28"/>
        </w:rPr>
        <w:t>им</w:t>
      </w:r>
      <w:proofErr w:type="spellEnd"/>
      <w:r w:rsidR="00A54F00">
        <w:rPr>
          <w:sz w:val="28"/>
          <w:szCs w:val="28"/>
        </w:rPr>
        <w:t xml:space="preserve"> сельским</w:t>
      </w:r>
      <w:r w:rsidRPr="00C40361">
        <w:rPr>
          <w:sz w:val="28"/>
          <w:szCs w:val="28"/>
        </w:rPr>
        <w:t xml:space="preserve"> поселение</w:t>
      </w:r>
      <w:r w:rsidR="00A54F00">
        <w:rPr>
          <w:sz w:val="28"/>
          <w:szCs w:val="28"/>
        </w:rPr>
        <w:t>м;</w:t>
      </w:r>
    </w:p>
    <w:p w:rsidR="004E1F33" w:rsidRPr="00D43F64" w:rsidRDefault="004E1F33" w:rsidP="004E1F33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D43F64">
        <w:rPr>
          <w:sz w:val="28"/>
          <w:szCs w:val="28"/>
        </w:rPr>
        <w:t>строительство газопровода в пос. Восточном Октябрьского сельского поселения;</w:t>
      </w:r>
    </w:p>
    <w:p w:rsidR="004E1F33" w:rsidRDefault="004E1F33" w:rsidP="004E1F33">
      <w:pPr>
        <w:widowControl w:val="0"/>
        <w:ind w:firstLine="720"/>
        <w:jc w:val="both"/>
        <w:rPr>
          <w:i/>
          <w:iCs/>
          <w:sz w:val="28"/>
          <w:szCs w:val="28"/>
        </w:rPr>
      </w:pPr>
      <w:r w:rsidRPr="004E1F33">
        <w:rPr>
          <w:sz w:val="28"/>
          <w:szCs w:val="28"/>
        </w:rPr>
        <w:t xml:space="preserve">строительство тротуаров в Петропавловском сельском </w:t>
      </w:r>
      <w:proofErr w:type="gramStart"/>
      <w:r w:rsidRPr="004E1F33">
        <w:rPr>
          <w:sz w:val="28"/>
          <w:szCs w:val="28"/>
        </w:rPr>
        <w:t>поселении</w:t>
      </w:r>
      <w:r>
        <w:rPr>
          <w:sz w:val="28"/>
          <w:szCs w:val="28"/>
        </w:rPr>
        <w:t xml:space="preserve">, </w:t>
      </w:r>
      <w:r w:rsidR="0078008B">
        <w:rPr>
          <w:sz w:val="28"/>
          <w:szCs w:val="28"/>
        </w:rPr>
        <w:t xml:space="preserve">  </w:t>
      </w:r>
      <w:proofErr w:type="gramEnd"/>
      <w:r w:rsidR="0078008B">
        <w:rPr>
          <w:sz w:val="28"/>
          <w:szCs w:val="28"/>
        </w:rPr>
        <w:t xml:space="preserve">                 </w:t>
      </w:r>
      <w:r w:rsidRPr="00BD4C1E">
        <w:rPr>
          <w:sz w:val="28"/>
          <w:szCs w:val="28"/>
        </w:rPr>
        <w:t>Константиновско</w:t>
      </w:r>
      <w:r>
        <w:rPr>
          <w:sz w:val="28"/>
          <w:szCs w:val="28"/>
        </w:rPr>
        <w:t xml:space="preserve">м сельском поселении, </w:t>
      </w:r>
      <w:proofErr w:type="spellStart"/>
      <w:r>
        <w:rPr>
          <w:sz w:val="28"/>
          <w:szCs w:val="28"/>
        </w:rPr>
        <w:t>Темиргоевском</w:t>
      </w:r>
      <w:proofErr w:type="spellEnd"/>
      <w:r>
        <w:rPr>
          <w:sz w:val="28"/>
          <w:szCs w:val="28"/>
        </w:rPr>
        <w:t xml:space="preserve"> </w:t>
      </w:r>
      <w:r w:rsidRPr="00C40361">
        <w:rPr>
          <w:sz w:val="28"/>
          <w:szCs w:val="28"/>
        </w:rPr>
        <w:t>сельско</w:t>
      </w:r>
      <w:r>
        <w:rPr>
          <w:sz w:val="28"/>
          <w:szCs w:val="28"/>
        </w:rPr>
        <w:t>м</w:t>
      </w:r>
      <w:r w:rsidRPr="00C40361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и</w:t>
      </w:r>
      <w:r w:rsidR="00D43F64">
        <w:rPr>
          <w:sz w:val="28"/>
          <w:szCs w:val="28"/>
        </w:rPr>
        <w:t xml:space="preserve">, </w:t>
      </w:r>
      <w:r w:rsidR="0078008B">
        <w:rPr>
          <w:sz w:val="28"/>
          <w:szCs w:val="28"/>
        </w:rPr>
        <w:t xml:space="preserve">               </w:t>
      </w:r>
      <w:r w:rsidR="00D43F64">
        <w:rPr>
          <w:sz w:val="28"/>
          <w:szCs w:val="28"/>
        </w:rPr>
        <w:t>Октябрьским сельским поселением</w:t>
      </w:r>
      <w:r>
        <w:rPr>
          <w:sz w:val="28"/>
          <w:szCs w:val="28"/>
        </w:rPr>
        <w:t>;</w:t>
      </w:r>
      <w:r w:rsidRPr="004E1F33">
        <w:rPr>
          <w:i/>
          <w:iCs/>
          <w:sz w:val="28"/>
          <w:szCs w:val="28"/>
        </w:rPr>
        <w:t xml:space="preserve"> </w:t>
      </w:r>
    </w:p>
    <w:p w:rsidR="00A54F00" w:rsidRDefault="00D43F64" w:rsidP="00D43F64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ремонт водопроводных сетей </w:t>
      </w:r>
      <w:r w:rsidR="00A54F00" w:rsidRPr="00FD1AF7">
        <w:rPr>
          <w:sz w:val="28"/>
          <w:szCs w:val="28"/>
        </w:rPr>
        <w:t>в Безводном сельском поселени</w:t>
      </w:r>
      <w:r>
        <w:rPr>
          <w:sz w:val="28"/>
          <w:szCs w:val="28"/>
        </w:rPr>
        <w:t>и;</w:t>
      </w:r>
    </w:p>
    <w:p w:rsidR="00BA2D83" w:rsidRPr="00BA2D83" w:rsidRDefault="00BA2D83" w:rsidP="00BA2D83">
      <w:pPr>
        <w:widowControl w:val="0"/>
        <w:shd w:val="clear" w:color="auto" w:fill="FFFFFF"/>
        <w:ind w:firstLine="709"/>
        <w:jc w:val="both"/>
        <w:rPr>
          <w:i/>
          <w:iCs/>
          <w:sz w:val="28"/>
          <w:szCs w:val="28"/>
        </w:rPr>
      </w:pPr>
      <w:r w:rsidRPr="00BA2D83">
        <w:rPr>
          <w:sz w:val="28"/>
          <w:szCs w:val="28"/>
        </w:rPr>
        <w:t xml:space="preserve">капитальный ремонт: Михайловского КДЦ, Константиновского КДЦ, </w:t>
      </w:r>
      <w:proofErr w:type="spellStart"/>
      <w:r w:rsidRPr="00BA2D83">
        <w:rPr>
          <w:sz w:val="28"/>
          <w:szCs w:val="28"/>
        </w:rPr>
        <w:t>Курганинского</w:t>
      </w:r>
      <w:proofErr w:type="spellEnd"/>
      <w:r w:rsidRPr="00BA2D83">
        <w:rPr>
          <w:sz w:val="28"/>
          <w:szCs w:val="28"/>
        </w:rPr>
        <w:t xml:space="preserve"> КДЦ, Петропавловского КДЦ;</w:t>
      </w:r>
      <w:r w:rsidRPr="00BA2D83">
        <w:rPr>
          <w:i/>
          <w:iCs/>
          <w:sz w:val="28"/>
          <w:szCs w:val="28"/>
        </w:rPr>
        <w:t xml:space="preserve"> </w:t>
      </w:r>
    </w:p>
    <w:p w:rsidR="00BA2D83" w:rsidRDefault="00BA2D83" w:rsidP="00BA2D83">
      <w:pPr>
        <w:widowControl w:val="0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с</w:t>
      </w:r>
      <w:r w:rsidRPr="00BA2D83">
        <w:rPr>
          <w:iCs/>
          <w:sz w:val="28"/>
          <w:szCs w:val="28"/>
        </w:rPr>
        <w:t>троительство спортивно-игровых площадок:</w:t>
      </w:r>
      <w:r>
        <w:rPr>
          <w:iCs/>
          <w:sz w:val="28"/>
          <w:szCs w:val="28"/>
        </w:rPr>
        <w:t xml:space="preserve"> </w:t>
      </w:r>
      <w:proofErr w:type="spellStart"/>
      <w:r w:rsidRPr="009B6833">
        <w:rPr>
          <w:sz w:val="28"/>
          <w:szCs w:val="28"/>
        </w:rPr>
        <w:t>Новоалексеевск</w:t>
      </w:r>
      <w:r>
        <w:rPr>
          <w:sz w:val="28"/>
          <w:szCs w:val="28"/>
        </w:rPr>
        <w:t>им</w:t>
      </w:r>
      <w:proofErr w:type="spellEnd"/>
      <w:r w:rsidRPr="009B6833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им</w:t>
      </w:r>
      <w:r w:rsidRPr="009B6833">
        <w:rPr>
          <w:sz w:val="28"/>
          <w:szCs w:val="28"/>
        </w:rPr>
        <w:t xml:space="preserve"> поселение</w:t>
      </w:r>
      <w:r>
        <w:rPr>
          <w:sz w:val="28"/>
          <w:szCs w:val="28"/>
        </w:rPr>
        <w:t>м</w:t>
      </w:r>
      <w:r w:rsidRPr="009B6833">
        <w:rPr>
          <w:sz w:val="28"/>
          <w:szCs w:val="28"/>
        </w:rPr>
        <w:t xml:space="preserve"> в пос. Высок</w:t>
      </w:r>
      <w:r>
        <w:rPr>
          <w:sz w:val="28"/>
          <w:szCs w:val="28"/>
        </w:rPr>
        <w:t xml:space="preserve">ий, </w:t>
      </w:r>
      <w:r w:rsidRPr="009B6833">
        <w:rPr>
          <w:sz w:val="28"/>
          <w:szCs w:val="28"/>
        </w:rPr>
        <w:t>Родниковск</w:t>
      </w:r>
      <w:r>
        <w:rPr>
          <w:sz w:val="28"/>
          <w:szCs w:val="28"/>
        </w:rPr>
        <w:t>им</w:t>
      </w:r>
      <w:r w:rsidRPr="009B6833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им</w:t>
      </w:r>
      <w:r w:rsidRPr="009B6833">
        <w:rPr>
          <w:sz w:val="28"/>
          <w:szCs w:val="28"/>
        </w:rPr>
        <w:t xml:space="preserve"> поселение</w:t>
      </w:r>
      <w:r>
        <w:rPr>
          <w:sz w:val="28"/>
          <w:szCs w:val="28"/>
        </w:rPr>
        <w:t xml:space="preserve">м, </w:t>
      </w:r>
      <w:r w:rsidRPr="009B6833">
        <w:rPr>
          <w:sz w:val="28"/>
          <w:szCs w:val="28"/>
        </w:rPr>
        <w:t>Петропавловск</w:t>
      </w:r>
      <w:r>
        <w:rPr>
          <w:sz w:val="28"/>
          <w:szCs w:val="28"/>
        </w:rPr>
        <w:t>им</w:t>
      </w:r>
      <w:r w:rsidRPr="009B6833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им</w:t>
      </w:r>
      <w:r w:rsidRPr="009B6833">
        <w:rPr>
          <w:sz w:val="28"/>
          <w:szCs w:val="28"/>
        </w:rPr>
        <w:t xml:space="preserve"> поселение</w:t>
      </w:r>
      <w:r>
        <w:rPr>
          <w:sz w:val="28"/>
          <w:szCs w:val="28"/>
        </w:rPr>
        <w:t>м</w:t>
      </w:r>
      <w:r w:rsidRPr="009B6833">
        <w:rPr>
          <w:sz w:val="28"/>
          <w:szCs w:val="28"/>
        </w:rPr>
        <w:t xml:space="preserve"> в пос. Северный</w:t>
      </w:r>
      <w:r>
        <w:rPr>
          <w:sz w:val="28"/>
          <w:szCs w:val="28"/>
        </w:rPr>
        <w:t>;</w:t>
      </w:r>
    </w:p>
    <w:p w:rsidR="00302FE3" w:rsidRPr="00FD1AF7" w:rsidRDefault="00302FE3" w:rsidP="00302FE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FD1AF7">
        <w:rPr>
          <w:sz w:val="28"/>
          <w:szCs w:val="28"/>
        </w:rPr>
        <w:t xml:space="preserve">троительство многофункциональной спортивно-игровой площадки </w:t>
      </w:r>
      <w:r>
        <w:rPr>
          <w:sz w:val="28"/>
          <w:szCs w:val="28"/>
        </w:rPr>
        <w:t xml:space="preserve">            </w:t>
      </w:r>
      <w:r w:rsidRPr="00FD1AF7">
        <w:rPr>
          <w:sz w:val="28"/>
          <w:szCs w:val="28"/>
        </w:rPr>
        <w:t>с уличными тренажерами в Михайловском сельском поселении;</w:t>
      </w:r>
    </w:p>
    <w:p w:rsidR="00302FE3" w:rsidRDefault="00302FE3" w:rsidP="00302FE3">
      <w:pPr>
        <w:widowControl w:val="0"/>
        <w:ind w:firstLine="709"/>
        <w:jc w:val="both"/>
        <w:rPr>
          <w:sz w:val="28"/>
          <w:szCs w:val="28"/>
        </w:rPr>
      </w:pPr>
      <w:r w:rsidRPr="00FD1AF7">
        <w:rPr>
          <w:sz w:val="28"/>
          <w:szCs w:val="28"/>
        </w:rPr>
        <w:t>благ</w:t>
      </w:r>
      <w:r>
        <w:rPr>
          <w:sz w:val="28"/>
          <w:szCs w:val="28"/>
        </w:rPr>
        <w:t xml:space="preserve">оустройство территории стадиона, </w:t>
      </w:r>
      <w:r w:rsidRPr="009B6833">
        <w:rPr>
          <w:sz w:val="28"/>
          <w:szCs w:val="28"/>
        </w:rPr>
        <w:t>приобретение музыкального оборудования в МКУК «Октябрьский КДЦ»</w:t>
      </w:r>
      <w:r>
        <w:rPr>
          <w:sz w:val="28"/>
          <w:szCs w:val="28"/>
        </w:rPr>
        <w:t xml:space="preserve">, </w:t>
      </w:r>
      <w:r w:rsidRPr="00885384">
        <w:rPr>
          <w:sz w:val="28"/>
          <w:szCs w:val="28"/>
        </w:rPr>
        <w:t>строительство многофункциональной площадки</w:t>
      </w:r>
      <w:r w:rsidRPr="009B6833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Октябрьским сельским поселением</w:t>
      </w:r>
      <w:r w:rsidRPr="009B6833">
        <w:rPr>
          <w:sz w:val="28"/>
          <w:szCs w:val="28"/>
        </w:rPr>
        <w:t>;</w:t>
      </w:r>
    </w:p>
    <w:p w:rsidR="0081139F" w:rsidRPr="00B60E0F" w:rsidRDefault="0081139F" w:rsidP="009E0C9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реализации национального проекта </w:t>
      </w:r>
      <w:r w:rsidR="00324C80" w:rsidRPr="00BD4C1E">
        <w:rPr>
          <w:sz w:val="28"/>
          <w:szCs w:val="28"/>
        </w:rPr>
        <w:t xml:space="preserve">«Жилье и городская среда», </w:t>
      </w:r>
      <w:r>
        <w:rPr>
          <w:sz w:val="28"/>
          <w:szCs w:val="28"/>
        </w:rPr>
        <w:t xml:space="preserve">регионального проекта </w:t>
      </w:r>
      <w:r w:rsidR="00324C80" w:rsidRPr="00BD4C1E">
        <w:rPr>
          <w:sz w:val="28"/>
          <w:szCs w:val="28"/>
        </w:rPr>
        <w:t>«Формирование комфортной городской среды» выполнить благоустройство</w:t>
      </w:r>
      <w:r w:rsidR="009E0C92">
        <w:rPr>
          <w:sz w:val="28"/>
          <w:szCs w:val="28"/>
        </w:rPr>
        <w:t>:</w:t>
      </w:r>
      <w:r w:rsidR="00324C80" w:rsidRPr="00BD4C1E">
        <w:rPr>
          <w:sz w:val="28"/>
          <w:szCs w:val="28"/>
        </w:rPr>
        <w:t xml:space="preserve"> общественной территории по ул. Таманской в г. Курганинске (район станции детского и юношеского туризма и экскурсий</w:t>
      </w:r>
      <w:r>
        <w:rPr>
          <w:sz w:val="28"/>
          <w:szCs w:val="28"/>
        </w:rPr>
        <w:t>), г</w:t>
      </w:r>
      <w:r w:rsidRPr="00FD1AF7">
        <w:rPr>
          <w:sz w:val="28"/>
          <w:szCs w:val="28"/>
        </w:rPr>
        <w:t>ородско</w:t>
      </w:r>
      <w:r w:rsidR="009E0C92">
        <w:rPr>
          <w:sz w:val="28"/>
          <w:szCs w:val="28"/>
        </w:rPr>
        <w:t>го</w:t>
      </w:r>
      <w:r w:rsidRPr="00FD1AF7">
        <w:rPr>
          <w:sz w:val="28"/>
          <w:szCs w:val="28"/>
        </w:rPr>
        <w:t xml:space="preserve"> парк</w:t>
      </w:r>
      <w:r w:rsidR="009E0C92">
        <w:rPr>
          <w:sz w:val="28"/>
          <w:szCs w:val="28"/>
        </w:rPr>
        <w:t>а</w:t>
      </w:r>
      <w:r w:rsidRPr="00FD1A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FD1AF7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FD1AF7">
        <w:rPr>
          <w:sz w:val="28"/>
          <w:szCs w:val="28"/>
        </w:rPr>
        <w:t>Курганинск</w:t>
      </w:r>
      <w:r>
        <w:rPr>
          <w:sz w:val="28"/>
          <w:szCs w:val="28"/>
        </w:rPr>
        <w:t>е</w:t>
      </w:r>
      <w:r w:rsidRPr="00FD1AF7">
        <w:rPr>
          <w:sz w:val="28"/>
          <w:szCs w:val="28"/>
        </w:rPr>
        <w:t>,</w:t>
      </w:r>
      <w:r>
        <w:rPr>
          <w:sz w:val="28"/>
          <w:szCs w:val="28"/>
        </w:rPr>
        <w:t xml:space="preserve"> территори</w:t>
      </w:r>
      <w:r w:rsidR="009E0C92">
        <w:rPr>
          <w:sz w:val="28"/>
          <w:szCs w:val="28"/>
        </w:rPr>
        <w:t>и</w:t>
      </w:r>
      <w:r>
        <w:rPr>
          <w:sz w:val="28"/>
          <w:szCs w:val="28"/>
        </w:rPr>
        <w:t xml:space="preserve"> в </w:t>
      </w:r>
      <w:r w:rsidRPr="00FD1AF7">
        <w:rPr>
          <w:sz w:val="28"/>
          <w:szCs w:val="28"/>
        </w:rPr>
        <w:t>г. Курганинске по ул. Матросова от ул. Мира до площади Клары Лучко</w:t>
      </w:r>
      <w:r>
        <w:rPr>
          <w:sz w:val="28"/>
          <w:szCs w:val="28"/>
        </w:rPr>
        <w:t>, территори</w:t>
      </w:r>
      <w:r w:rsidR="009E0C92">
        <w:rPr>
          <w:sz w:val="28"/>
          <w:szCs w:val="28"/>
        </w:rPr>
        <w:t>и</w:t>
      </w:r>
      <w:r>
        <w:rPr>
          <w:sz w:val="28"/>
          <w:szCs w:val="28"/>
        </w:rPr>
        <w:t xml:space="preserve"> в </w:t>
      </w:r>
      <w:r w:rsidRPr="00FD1AF7">
        <w:rPr>
          <w:sz w:val="28"/>
          <w:szCs w:val="28"/>
        </w:rPr>
        <w:t>ст-ц</w:t>
      </w:r>
      <w:r>
        <w:rPr>
          <w:sz w:val="28"/>
          <w:szCs w:val="28"/>
        </w:rPr>
        <w:t>е</w:t>
      </w:r>
      <w:r w:rsidRPr="00FD1AF7">
        <w:rPr>
          <w:sz w:val="28"/>
          <w:szCs w:val="28"/>
        </w:rPr>
        <w:t xml:space="preserve"> Родниковск</w:t>
      </w:r>
      <w:r>
        <w:rPr>
          <w:sz w:val="28"/>
          <w:szCs w:val="28"/>
        </w:rPr>
        <w:t>ой по</w:t>
      </w:r>
      <w:r w:rsidRPr="00FD1AF7">
        <w:rPr>
          <w:sz w:val="28"/>
          <w:szCs w:val="28"/>
        </w:rPr>
        <w:t xml:space="preserve"> ул. </w:t>
      </w:r>
      <w:r>
        <w:rPr>
          <w:sz w:val="28"/>
          <w:szCs w:val="28"/>
        </w:rPr>
        <w:t xml:space="preserve">Ленина, 13 А, </w:t>
      </w:r>
      <w:r w:rsidRPr="009B6833">
        <w:rPr>
          <w:sz w:val="28"/>
          <w:szCs w:val="28"/>
        </w:rPr>
        <w:t>территории сквера в п. Высоком Новоал</w:t>
      </w:r>
      <w:r w:rsidR="009E0C92">
        <w:rPr>
          <w:sz w:val="28"/>
          <w:szCs w:val="28"/>
        </w:rPr>
        <w:t xml:space="preserve">ексеевского сельского поселения, </w:t>
      </w:r>
      <w:r w:rsidRPr="009B6833">
        <w:rPr>
          <w:sz w:val="28"/>
          <w:szCs w:val="28"/>
        </w:rPr>
        <w:t xml:space="preserve">территории в </w:t>
      </w:r>
      <w:proofErr w:type="spellStart"/>
      <w:r w:rsidRPr="009B6833">
        <w:rPr>
          <w:sz w:val="28"/>
          <w:szCs w:val="28"/>
        </w:rPr>
        <w:t>ст-це</w:t>
      </w:r>
      <w:proofErr w:type="spellEnd"/>
      <w:r w:rsidRPr="009B6833">
        <w:rPr>
          <w:sz w:val="28"/>
          <w:szCs w:val="28"/>
        </w:rPr>
        <w:t xml:space="preserve"> Константиновской по ул. Комсомольская 14 А и Кирова 30</w:t>
      </w:r>
      <w:r w:rsidR="009E0C92">
        <w:rPr>
          <w:sz w:val="28"/>
          <w:szCs w:val="28"/>
        </w:rPr>
        <w:t xml:space="preserve">, территории </w:t>
      </w:r>
      <w:r>
        <w:rPr>
          <w:sz w:val="28"/>
          <w:szCs w:val="28"/>
        </w:rPr>
        <w:t>пер. Попова в г. Курганинске</w:t>
      </w:r>
      <w:r w:rsidR="009E0C92">
        <w:rPr>
          <w:sz w:val="28"/>
          <w:szCs w:val="28"/>
        </w:rPr>
        <w:t xml:space="preserve">, </w:t>
      </w:r>
      <w:r>
        <w:rPr>
          <w:sz w:val="28"/>
          <w:szCs w:val="28"/>
        </w:rPr>
        <w:t>т</w:t>
      </w:r>
      <w:r w:rsidRPr="006951FD">
        <w:rPr>
          <w:sz w:val="28"/>
          <w:szCs w:val="28"/>
        </w:rPr>
        <w:t>ерритори</w:t>
      </w:r>
      <w:r w:rsidR="009E0C92">
        <w:rPr>
          <w:sz w:val="28"/>
          <w:szCs w:val="28"/>
        </w:rPr>
        <w:t>и</w:t>
      </w:r>
      <w:r w:rsidRPr="006951FD">
        <w:rPr>
          <w:sz w:val="28"/>
          <w:szCs w:val="28"/>
        </w:rPr>
        <w:t xml:space="preserve"> парка возле КДЦ </w:t>
      </w:r>
      <w:r>
        <w:rPr>
          <w:sz w:val="28"/>
          <w:szCs w:val="28"/>
        </w:rPr>
        <w:t>в ст. Константиновской</w:t>
      </w:r>
      <w:r w:rsidR="009E0C92">
        <w:rPr>
          <w:sz w:val="28"/>
          <w:szCs w:val="28"/>
        </w:rPr>
        <w:t xml:space="preserve">, территории </w:t>
      </w:r>
      <w:r w:rsidRPr="006951FD">
        <w:rPr>
          <w:sz w:val="28"/>
          <w:szCs w:val="28"/>
        </w:rPr>
        <w:t>молодежн</w:t>
      </w:r>
      <w:r w:rsidR="009E0C92">
        <w:rPr>
          <w:sz w:val="28"/>
          <w:szCs w:val="28"/>
        </w:rPr>
        <w:t xml:space="preserve">ого </w:t>
      </w:r>
      <w:r w:rsidRPr="006951FD">
        <w:rPr>
          <w:sz w:val="28"/>
          <w:szCs w:val="28"/>
        </w:rPr>
        <w:t>сквер</w:t>
      </w:r>
      <w:r w:rsidR="009E0C92">
        <w:rPr>
          <w:sz w:val="28"/>
          <w:szCs w:val="28"/>
        </w:rPr>
        <w:t>а</w:t>
      </w:r>
      <w:r>
        <w:rPr>
          <w:sz w:val="28"/>
          <w:szCs w:val="28"/>
        </w:rPr>
        <w:t xml:space="preserve"> по </w:t>
      </w:r>
      <w:r w:rsidRPr="006951FD"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r w:rsidRPr="006951FD">
        <w:rPr>
          <w:sz w:val="28"/>
          <w:szCs w:val="28"/>
        </w:rPr>
        <w:t>Первомайск</w:t>
      </w:r>
      <w:r>
        <w:rPr>
          <w:sz w:val="28"/>
          <w:szCs w:val="28"/>
        </w:rPr>
        <w:t>ой в ст. Родниковской</w:t>
      </w:r>
      <w:r w:rsidR="009E0C92">
        <w:rPr>
          <w:sz w:val="28"/>
          <w:szCs w:val="28"/>
        </w:rPr>
        <w:t>;</w:t>
      </w:r>
    </w:p>
    <w:p w:rsidR="00965ED9" w:rsidRPr="00BD4C1E" w:rsidRDefault="00965ED9" w:rsidP="00965ED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регионального проекта </w:t>
      </w:r>
      <w:r w:rsidRPr="00BD4C1E">
        <w:rPr>
          <w:sz w:val="28"/>
          <w:szCs w:val="28"/>
        </w:rPr>
        <w:t>«Обеспечение устойчивого сокращения непригодного для проживания жилищного фонда» - «Приобретение 28 квартир»;</w:t>
      </w:r>
    </w:p>
    <w:p w:rsidR="00965ED9" w:rsidRPr="00BD4C1E" w:rsidRDefault="00965ED9" w:rsidP="00965ED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D1AF7">
        <w:rPr>
          <w:sz w:val="28"/>
          <w:szCs w:val="28"/>
        </w:rPr>
        <w:t xml:space="preserve"> рамках реализации государственной программы «Развитие здравоохранения Краснодарского края» запланировано</w:t>
      </w:r>
      <w:r>
        <w:rPr>
          <w:sz w:val="28"/>
          <w:szCs w:val="28"/>
        </w:rPr>
        <w:t xml:space="preserve">: завершение </w:t>
      </w:r>
      <w:r w:rsidRPr="00BD4C1E">
        <w:rPr>
          <w:sz w:val="28"/>
          <w:szCs w:val="28"/>
        </w:rPr>
        <w:t>строительство здания офиса врача общей практики в ст. Михайловской</w:t>
      </w:r>
      <w:r>
        <w:rPr>
          <w:sz w:val="28"/>
          <w:szCs w:val="28"/>
        </w:rPr>
        <w:t xml:space="preserve">, </w:t>
      </w:r>
      <w:r w:rsidRPr="00FD1AF7">
        <w:rPr>
          <w:sz w:val="28"/>
          <w:szCs w:val="28"/>
        </w:rPr>
        <w:t>строительство здания офиса врача общей практики в пос. Светлая Заря;</w:t>
      </w:r>
      <w:r w:rsidRPr="00965ED9">
        <w:rPr>
          <w:sz w:val="28"/>
          <w:szCs w:val="28"/>
        </w:rPr>
        <w:t xml:space="preserve"> </w:t>
      </w:r>
    </w:p>
    <w:p w:rsidR="00965ED9" w:rsidRDefault="00965ED9" w:rsidP="00965ED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национального проекта «</w:t>
      </w:r>
      <w:r w:rsidRPr="00BD4C1E">
        <w:rPr>
          <w:sz w:val="28"/>
          <w:szCs w:val="28"/>
        </w:rPr>
        <w:t xml:space="preserve">Культура» </w:t>
      </w:r>
      <w:r>
        <w:rPr>
          <w:sz w:val="28"/>
          <w:szCs w:val="28"/>
        </w:rPr>
        <w:t>регионального проекта</w:t>
      </w:r>
      <w:r w:rsidR="002133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D4C1E">
        <w:rPr>
          <w:sz w:val="28"/>
          <w:szCs w:val="28"/>
        </w:rPr>
        <w:t xml:space="preserve"> «Культурная среда»</w:t>
      </w:r>
      <w:r>
        <w:rPr>
          <w:sz w:val="28"/>
          <w:szCs w:val="28"/>
        </w:rPr>
        <w:t>:</w:t>
      </w:r>
      <w:r w:rsidRPr="00BD4C1E">
        <w:rPr>
          <w:sz w:val="28"/>
          <w:szCs w:val="28"/>
        </w:rPr>
        <w:t xml:space="preserve"> переоснащение муниципальных библиотек по модельному стандарту</w:t>
      </w:r>
      <w:r w:rsidR="00213399">
        <w:rPr>
          <w:sz w:val="28"/>
          <w:szCs w:val="28"/>
        </w:rPr>
        <w:t xml:space="preserve">, </w:t>
      </w:r>
      <w:r w:rsidRPr="00BD4C1E">
        <w:rPr>
          <w:sz w:val="28"/>
          <w:szCs w:val="28"/>
        </w:rPr>
        <w:t>оснащение музыкальными инструментами, оборудованием и приобретение учебных материалов в детскую музы</w:t>
      </w:r>
      <w:r w:rsidR="00213399">
        <w:rPr>
          <w:sz w:val="28"/>
          <w:szCs w:val="28"/>
        </w:rPr>
        <w:t xml:space="preserve">кальную школу ст. Темиргоевской, </w:t>
      </w:r>
      <w:r w:rsidRPr="00BD4C1E">
        <w:rPr>
          <w:sz w:val="28"/>
          <w:szCs w:val="28"/>
        </w:rPr>
        <w:t xml:space="preserve">капитальный ремонт четырех фасадов, крылец и эвакуационной лестницы здания </w:t>
      </w:r>
      <w:proofErr w:type="spellStart"/>
      <w:r w:rsidRPr="00BD4C1E">
        <w:rPr>
          <w:sz w:val="28"/>
          <w:szCs w:val="28"/>
        </w:rPr>
        <w:t>Курганинского</w:t>
      </w:r>
      <w:proofErr w:type="spellEnd"/>
      <w:r w:rsidRPr="00BD4C1E">
        <w:rPr>
          <w:sz w:val="28"/>
          <w:szCs w:val="28"/>
        </w:rPr>
        <w:t xml:space="preserve"> исторического музея</w:t>
      </w:r>
      <w:r w:rsidR="00213399">
        <w:rPr>
          <w:sz w:val="28"/>
          <w:szCs w:val="28"/>
        </w:rPr>
        <w:t xml:space="preserve">, </w:t>
      </w:r>
      <w:r w:rsidRPr="00BD4C1E">
        <w:rPr>
          <w:sz w:val="28"/>
          <w:szCs w:val="28"/>
        </w:rPr>
        <w:t>техническое оснащение МАУК «</w:t>
      </w:r>
      <w:proofErr w:type="spellStart"/>
      <w:r w:rsidRPr="00BD4C1E">
        <w:rPr>
          <w:sz w:val="28"/>
          <w:szCs w:val="28"/>
        </w:rPr>
        <w:t>Курганинский</w:t>
      </w:r>
      <w:proofErr w:type="spellEnd"/>
      <w:r w:rsidRPr="00BD4C1E">
        <w:rPr>
          <w:sz w:val="28"/>
          <w:szCs w:val="28"/>
        </w:rPr>
        <w:t xml:space="preserve"> исторический музей» приобретение оборудования для выставочной деятельности (сенсорный стол, голографическая 3D пирамида с сенсорным монитором) и оборудования для сохранения предметов музейного фонда (передвижные стеллажи, системы хранения картин, стеллажи-витрины)</w:t>
      </w:r>
      <w:r w:rsidR="00213399">
        <w:rPr>
          <w:sz w:val="28"/>
          <w:szCs w:val="28"/>
        </w:rPr>
        <w:t xml:space="preserve">, </w:t>
      </w:r>
      <w:r w:rsidRPr="00BD4C1E">
        <w:rPr>
          <w:sz w:val="28"/>
          <w:szCs w:val="28"/>
        </w:rPr>
        <w:t>господ</w:t>
      </w:r>
      <w:r w:rsidRPr="00BD4C1E">
        <w:rPr>
          <w:sz w:val="28"/>
          <w:szCs w:val="28"/>
        </w:rPr>
        <w:lastRenderedPageBreak/>
        <w:t>держка лучших работников сельских учреждений культуры</w:t>
      </w:r>
      <w:r w:rsidR="00213399">
        <w:rPr>
          <w:sz w:val="28"/>
          <w:szCs w:val="28"/>
        </w:rPr>
        <w:t xml:space="preserve">, </w:t>
      </w:r>
      <w:r w:rsidRPr="00BD4C1E">
        <w:rPr>
          <w:sz w:val="28"/>
          <w:szCs w:val="28"/>
        </w:rPr>
        <w:t>господдержка лучших сельских учреждений культуры</w:t>
      </w:r>
      <w:r w:rsidR="00213399">
        <w:rPr>
          <w:sz w:val="28"/>
          <w:szCs w:val="28"/>
        </w:rPr>
        <w:t xml:space="preserve">, </w:t>
      </w:r>
    </w:p>
    <w:p w:rsidR="00213399" w:rsidRDefault="00213399" w:rsidP="00213399">
      <w:pPr>
        <w:widowControl w:val="0"/>
        <w:jc w:val="both"/>
        <w:rPr>
          <w:sz w:val="28"/>
          <w:szCs w:val="28"/>
        </w:rPr>
      </w:pPr>
      <w:r w:rsidRPr="00BD4C1E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в рамках национального проекта </w:t>
      </w:r>
      <w:r w:rsidRPr="00BD4C1E">
        <w:rPr>
          <w:sz w:val="28"/>
          <w:szCs w:val="28"/>
        </w:rPr>
        <w:t xml:space="preserve">«Безопасные и качественные автомобильные дороги» </w:t>
      </w:r>
      <w:r>
        <w:rPr>
          <w:sz w:val="28"/>
          <w:szCs w:val="28"/>
        </w:rPr>
        <w:t>регионального проекта</w:t>
      </w:r>
      <w:r w:rsidRPr="00BD4C1E">
        <w:rPr>
          <w:sz w:val="28"/>
          <w:szCs w:val="28"/>
        </w:rPr>
        <w:t xml:space="preserve"> «Безопасность дорожного движения» приобретение мобильных автогородков в школы № 1,</w:t>
      </w:r>
      <w:r>
        <w:rPr>
          <w:sz w:val="28"/>
          <w:szCs w:val="28"/>
        </w:rPr>
        <w:t xml:space="preserve"> </w:t>
      </w:r>
      <w:r w:rsidRPr="00BD4C1E">
        <w:rPr>
          <w:sz w:val="28"/>
          <w:szCs w:val="28"/>
        </w:rPr>
        <w:t>2,</w:t>
      </w:r>
      <w:r>
        <w:rPr>
          <w:sz w:val="28"/>
          <w:szCs w:val="28"/>
        </w:rPr>
        <w:t xml:space="preserve"> </w:t>
      </w:r>
      <w:r w:rsidRPr="00BD4C1E">
        <w:rPr>
          <w:sz w:val="28"/>
          <w:szCs w:val="28"/>
        </w:rPr>
        <w:t>5,</w:t>
      </w:r>
      <w:r>
        <w:rPr>
          <w:sz w:val="28"/>
          <w:szCs w:val="28"/>
        </w:rPr>
        <w:t xml:space="preserve"> </w:t>
      </w:r>
      <w:r w:rsidRPr="00BD4C1E">
        <w:rPr>
          <w:sz w:val="28"/>
          <w:szCs w:val="28"/>
        </w:rPr>
        <w:t>18,</w:t>
      </w:r>
      <w:r>
        <w:rPr>
          <w:sz w:val="28"/>
          <w:szCs w:val="28"/>
        </w:rPr>
        <w:t xml:space="preserve"> </w:t>
      </w:r>
      <w:r w:rsidRPr="00BD4C1E">
        <w:rPr>
          <w:sz w:val="28"/>
          <w:szCs w:val="28"/>
        </w:rPr>
        <w:t>21,</w:t>
      </w:r>
      <w:r>
        <w:rPr>
          <w:sz w:val="28"/>
          <w:szCs w:val="28"/>
        </w:rPr>
        <w:t xml:space="preserve"> </w:t>
      </w:r>
      <w:r w:rsidRPr="00BD4C1E">
        <w:rPr>
          <w:sz w:val="28"/>
          <w:szCs w:val="28"/>
        </w:rPr>
        <w:t>25 и 27, оснащение кабинетов по безопасности дорожного движения в школах № 2,</w:t>
      </w:r>
      <w:r>
        <w:rPr>
          <w:sz w:val="28"/>
          <w:szCs w:val="28"/>
        </w:rPr>
        <w:t xml:space="preserve"> </w:t>
      </w:r>
      <w:r w:rsidRPr="00BD4C1E">
        <w:rPr>
          <w:sz w:val="28"/>
          <w:szCs w:val="28"/>
        </w:rPr>
        <w:t>4, ЦДТ г. К</w:t>
      </w:r>
      <w:r>
        <w:rPr>
          <w:sz w:val="28"/>
          <w:szCs w:val="28"/>
        </w:rPr>
        <w:t>урганинска, ст. Петропавловской</w:t>
      </w:r>
      <w:r w:rsidRPr="00BD4C1E">
        <w:rPr>
          <w:sz w:val="28"/>
          <w:szCs w:val="28"/>
        </w:rPr>
        <w:t xml:space="preserve"> и ст. Темирго</w:t>
      </w:r>
      <w:r>
        <w:rPr>
          <w:sz w:val="28"/>
          <w:szCs w:val="28"/>
        </w:rPr>
        <w:t>евской;</w:t>
      </w:r>
    </w:p>
    <w:p w:rsidR="001473A7" w:rsidRPr="00BD4C1E" w:rsidRDefault="001473A7" w:rsidP="001473A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D4C1E">
        <w:rPr>
          <w:sz w:val="28"/>
          <w:szCs w:val="28"/>
        </w:rPr>
        <w:t xml:space="preserve"> рамках реализации государственной программы «Развитие общественной инфраструктуры» подпрограммы «Создание объектов общественной инфраструктуры муниципальной собственности» </w:t>
      </w:r>
      <w:r>
        <w:rPr>
          <w:sz w:val="28"/>
          <w:szCs w:val="28"/>
        </w:rPr>
        <w:t>намечено завершить</w:t>
      </w:r>
      <w:r w:rsidRPr="00BD4C1E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BD4C1E">
        <w:rPr>
          <w:sz w:val="28"/>
          <w:szCs w:val="28"/>
        </w:rPr>
        <w:t>еконструкци</w:t>
      </w:r>
      <w:r>
        <w:rPr>
          <w:sz w:val="28"/>
          <w:szCs w:val="28"/>
        </w:rPr>
        <w:t>ю</w:t>
      </w:r>
      <w:r w:rsidRPr="00BD4C1E">
        <w:rPr>
          <w:sz w:val="28"/>
          <w:szCs w:val="28"/>
        </w:rPr>
        <w:t xml:space="preserve"> МБДОУ детский сад № 4 в г. Курганинске;</w:t>
      </w:r>
    </w:p>
    <w:p w:rsidR="001473A7" w:rsidRPr="00BD4C1E" w:rsidRDefault="001473A7" w:rsidP="001473A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D4C1E">
        <w:rPr>
          <w:sz w:val="28"/>
          <w:szCs w:val="28"/>
        </w:rPr>
        <w:t xml:space="preserve"> рамках реализации федерального проекта «Бизнес – спринт (</w:t>
      </w:r>
      <w:r>
        <w:rPr>
          <w:sz w:val="28"/>
          <w:szCs w:val="28"/>
        </w:rPr>
        <w:t>«</w:t>
      </w:r>
      <w:r w:rsidRPr="00BD4C1E">
        <w:rPr>
          <w:sz w:val="28"/>
          <w:szCs w:val="28"/>
        </w:rPr>
        <w:t>Я выбираю спорт)», государственной программы Краснодарского края «Развитие физической культуры и спорта» создание «умной» спортивной площадки;</w:t>
      </w:r>
    </w:p>
    <w:p w:rsidR="001473A7" w:rsidRPr="00487C9C" w:rsidRDefault="001473A7" w:rsidP="001473A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E6816">
        <w:rPr>
          <w:sz w:val="28"/>
          <w:szCs w:val="28"/>
        </w:rPr>
        <w:t xml:space="preserve"> рамках реализации государственной программы Краснодарского края «Региональная политика и развитие гражданского общества»:</w:t>
      </w:r>
      <w:r>
        <w:rPr>
          <w:sz w:val="28"/>
          <w:szCs w:val="28"/>
        </w:rPr>
        <w:t xml:space="preserve"> </w:t>
      </w:r>
      <w:r w:rsidRPr="00FE6816">
        <w:rPr>
          <w:sz w:val="28"/>
          <w:szCs w:val="28"/>
        </w:rPr>
        <w:t>Ро</w:t>
      </w:r>
      <w:r>
        <w:rPr>
          <w:sz w:val="28"/>
          <w:szCs w:val="28"/>
        </w:rPr>
        <w:t xml:space="preserve">дниковское сельское поселение, </w:t>
      </w:r>
      <w:proofErr w:type="spellStart"/>
      <w:r w:rsidRPr="00FE6816">
        <w:rPr>
          <w:sz w:val="28"/>
          <w:szCs w:val="28"/>
        </w:rPr>
        <w:t>Константиновское</w:t>
      </w:r>
      <w:proofErr w:type="spellEnd"/>
      <w:r w:rsidRPr="00FE6816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,</w:t>
      </w:r>
      <w:r w:rsidRPr="001473A7">
        <w:rPr>
          <w:sz w:val="28"/>
          <w:szCs w:val="28"/>
        </w:rPr>
        <w:t xml:space="preserve"> </w:t>
      </w:r>
      <w:proofErr w:type="spellStart"/>
      <w:r w:rsidRPr="00FD1AF7">
        <w:rPr>
          <w:sz w:val="28"/>
          <w:szCs w:val="28"/>
        </w:rPr>
        <w:t>Новоалексеевское</w:t>
      </w:r>
      <w:proofErr w:type="spellEnd"/>
      <w:r w:rsidRPr="00FD1AF7">
        <w:rPr>
          <w:sz w:val="28"/>
          <w:szCs w:val="28"/>
        </w:rPr>
        <w:t xml:space="preserve"> сельское поселение - благоустройство парка;</w:t>
      </w:r>
      <w:r>
        <w:rPr>
          <w:sz w:val="28"/>
          <w:szCs w:val="28"/>
        </w:rPr>
        <w:t xml:space="preserve"> Октябрьское сельское поселение – благоустройство парка</w:t>
      </w:r>
      <w:r w:rsidR="004D61FD">
        <w:rPr>
          <w:sz w:val="28"/>
          <w:szCs w:val="28"/>
        </w:rPr>
        <w:t>;</w:t>
      </w:r>
    </w:p>
    <w:p w:rsidR="00324C80" w:rsidRPr="00302FE3" w:rsidRDefault="0081139F" w:rsidP="00324C80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302FE3">
        <w:rPr>
          <w:sz w:val="28"/>
          <w:szCs w:val="28"/>
        </w:rPr>
        <w:t>в</w:t>
      </w:r>
      <w:r w:rsidR="00324C80" w:rsidRPr="00302FE3">
        <w:rPr>
          <w:sz w:val="28"/>
          <w:szCs w:val="28"/>
        </w:rPr>
        <w:t xml:space="preserve"> рамках реализации региональной программы Краснодарского края «Модернизация первичного звена здравоохранения» и государственной программы Краснодарского каря «Развитие общественной инфраструктуры» запланировано строительство «Поликлиники на 500 посещений в смену ГБУЗ «</w:t>
      </w:r>
      <w:proofErr w:type="spellStart"/>
      <w:r w:rsidR="00324C80" w:rsidRPr="00302FE3">
        <w:rPr>
          <w:sz w:val="28"/>
          <w:szCs w:val="28"/>
        </w:rPr>
        <w:t>Курганинская</w:t>
      </w:r>
      <w:proofErr w:type="spellEnd"/>
      <w:r w:rsidR="00324C80" w:rsidRPr="00302FE3">
        <w:rPr>
          <w:sz w:val="28"/>
          <w:szCs w:val="28"/>
        </w:rPr>
        <w:t xml:space="preserve"> центральная районная больница» МЗ КК»</w:t>
      </w:r>
      <w:r w:rsidRPr="00302FE3">
        <w:rPr>
          <w:sz w:val="28"/>
          <w:szCs w:val="28"/>
        </w:rPr>
        <w:t>;</w:t>
      </w:r>
    </w:p>
    <w:p w:rsidR="00324C80" w:rsidRPr="00302FE3" w:rsidRDefault="0081139F" w:rsidP="00324C80">
      <w:pPr>
        <w:widowControl w:val="0"/>
        <w:ind w:firstLine="709"/>
        <w:jc w:val="both"/>
        <w:rPr>
          <w:sz w:val="28"/>
          <w:szCs w:val="28"/>
        </w:rPr>
      </w:pPr>
      <w:r w:rsidRPr="00302FE3">
        <w:rPr>
          <w:sz w:val="28"/>
          <w:szCs w:val="28"/>
        </w:rPr>
        <w:t>в</w:t>
      </w:r>
      <w:r w:rsidR="00324C80" w:rsidRPr="00302FE3">
        <w:rPr>
          <w:sz w:val="28"/>
          <w:szCs w:val="28"/>
        </w:rPr>
        <w:t xml:space="preserve"> рамках реализации государственной программы «Развитие общественной инфраструктуры» подпрограммы «Создание объектов общественной инфраструктуры муниципальной собственности» планируется завершить строительство «Центра единоборств по ул.</w:t>
      </w:r>
      <w:r w:rsidRPr="00302FE3">
        <w:rPr>
          <w:sz w:val="28"/>
          <w:szCs w:val="28"/>
        </w:rPr>
        <w:t xml:space="preserve"> Пушкина, 215 в г. Курганинске»</w:t>
      </w:r>
      <w:r w:rsidR="004D61FD" w:rsidRPr="00302FE3">
        <w:rPr>
          <w:sz w:val="28"/>
          <w:szCs w:val="28"/>
        </w:rPr>
        <w:t>.</w:t>
      </w:r>
    </w:p>
    <w:p w:rsidR="004310F9" w:rsidRPr="00EB33CB" w:rsidRDefault="0016096E" w:rsidP="00743867">
      <w:pPr>
        <w:widowControl w:val="0"/>
        <w:ind w:firstLine="709"/>
        <w:jc w:val="both"/>
        <w:rPr>
          <w:rStyle w:val="tdetailed"/>
          <w:sz w:val="28"/>
          <w:szCs w:val="28"/>
        </w:rPr>
      </w:pPr>
      <w:r w:rsidRPr="00302FE3">
        <w:rPr>
          <w:rStyle w:val="tdetailed"/>
          <w:sz w:val="28"/>
          <w:szCs w:val="28"/>
        </w:rPr>
        <w:t>П</w:t>
      </w:r>
      <w:r w:rsidR="001920FB" w:rsidRPr="00302FE3">
        <w:rPr>
          <w:rStyle w:val="tdetailed"/>
          <w:sz w:val="28"/>
          <w:szCs w:val="28"/>
        </w:rPr>
        <w:t>редприятиями района планируется приобретение сельскохозяйственной</w:t>
      </w:r>
      <w:r w:rsidR="001920FB" w:rsidRPr="00EB33CB">
        <w:rPr>
          <w:rStyle w:val="tdetailed"/>
          <w:sz w:val="28"/>
          <w:szCs w:val="28"/>
        </w:rPr>
        <w:t xml:space="preserve"> техники, автотранспорта, оборудования</w:t>
      </w:r>
      <w:r w:rsidR="003030BA" w:rsidRPr="00EB33CB">
        <w:rPr>
          <w:rStyle w:val="tdetailed"/>
          <w:sz w:val="28"/>
          <w:szCs w:val="28"/>
        </w:rPr>
        <w:t xml:space="preserve">, </w:t>
      </w:r>
      <w:r w:rsidR="007A2320" w:rsidRPr="00EB33CB">
        <w:rPr>
          <w:rStyle w:val="tdetailed"/>
          <w:sz w:val="28"/>
          <w:szCs w:val="28"/>
        </w:rPr>
        <w:t xml:space="preserve">строительство резервуарного парка, </w:t>
      </w:r>
      <w:r w:rsidR="003030BA" w:rsidRPr="00EB33CB">
        <w:rPr>
          <w:rStyle w:val="tdetailed"/>
          <w:sz w:val="28"/>
          <w:szCs w:val="28"/>
        </w:rPr>
        <w:t>воспроизводство животных в основное стадо</w:t>
      </w:r>
      <w:r w:rsidR="00FC6EEC" w:rsidRPr="00EB33CB">
        <w:rPr>
          <w:rStyle w:val="tdetailed"/>
          <w:sz w:val="28"/>
          <w:szCs w:val="28"/>
        </w:rPr>
        <w:t>, модернизация</w:t>
      </w:r>
      <w:r w:rsidR="00743867" w:rsidRPr="00EB33CB">
        <w:rPr>
          <w:rStyle w:val="tdetailed"/>
          <w:sz w:val="28"/>
          <w:szCs w:val="28"/>
        </w:rPr>
        <w:t xml:space="preserve"> </w:t>
      </w:r>
      <w:r w:rsidR="008D19D1" w:rsidRPr="00EB33CB">
        <w:rPr>
          <w:rStyle w:val="tdetailed"/>
          <w:sz w:val="28"/>
          <w:szCs w:val="28"/>
        </w:rPr>
        <w:t>предприятий</w:t>
      </w:r>
      <w:r w:rsidR="008D19D1">
        <w:rPr>
          <w:rStyle w:val="tdetailed"/>
          <w:sz w:val="28"/>
          <w:szCs w:val="28"/>
        </w:rPr>
        <w:t xml:space="preserve">,  </w:t>
      </w:r>
      <w:r w:rsidR="00302FE3">
        <w:rPr>
          <w:rStyle w:val="tdetailed"/>
          <w:sz w:val="28"/>
          <w:szCs w:val="28"/>
        </w:rPr>
        <w:t xml:space="preserve">           </w:t>
      </w:r>
      <w:r w:rsidR="00EB33CB">
        <w:rPr>
          <w:rStyle w:val="tdetailed"/>
          <w:sz w:val="28"/>
          <w:szCs w:val="28"/>
        </w:rPr>
        <w:t>строительство многоквартирного жилья</w:t>
      </w:r>
      <w:r w:rsidR="00743867" w:rsidRPr="00EB33CB">
        <w:rPr>
          <w:rStyle w:val="tdetailed"/>
          <w:sz w:val="28"/>
          <w:szCs w:val="28"/>
        </w:rPr>
        <w:t>.</w:t>
      </w:r>
    </w:p>
    <w:p w:rsidR="00E71F9C" w:rsidRPr="00781EE0" w:rsidRDefault="00E71F9C" w:rsidP="00743867">
      <w:pPr>
        <w:widowControl w:val="0"/>
        <w:ind w:firstLine="709"/>
        <w:jc w:val="both"/>
        <w:rPr>
          <w:b/>
          <w:sz w:val="28"/>
          <w:szCs w:val="28"/>
        </w:rPr>
      </w:pPr>
    </w:p>
    <w:p w:rsidR="007C518E" w:rsidRPr="00781EE0" w:rsidRDefault="00412C1B" w:rsidP="00D14148">
      <w:pPr>
        <w:widowControl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7C518E" w:rsidRPr="00781EE0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="007C518E" w:rsidRPr="00781EE0">
        <w:rPr>
          <w:sz w:val="28"/>
          <w:szCs w:val="28"/>
        </w:rPr>
        <w:t>. Прибыль прибыльных организаций</w:t>
      </w:r>
    </w:p>
    <w:p w:rsidR="007C518E" w:rsidRPr="00781EE0" w:rsidRDefault="007C518E" w:rsidP="007C518E">
      <w:pPr>
        <w:widowControl w:val="0"/>
        <w:ind w:firstLine="709"/>
        <w:jc w:val="both"/>
        <w:rPr>
          <w:sz w:val="28"/>
          <w:szCs w:val="28"/>
        </w:rPr>
      </w:pPr>
    </w:p>
    <w:p w:rsidR="00452AE7" w:rsidRPr="00781EE0" w:rsidRDefault="002A742C" w:rsidP="002A742C">
      <w:pPr>
        <w:ind w:firstLine="709"/>
        <w:jc w:val="both"/>
        <w:rPr>
          <w:sz w:val="28"/>
          <w:szCs w:val="28"/>
        </w:rPr>
      </w:pPr>
      <w:r w:rsidRPr="00781EE0">
        <w:rPr>
          <w:sz w:val="28"/>
          <w:szCs w:val="28"/>
        </w:rPr>
        <w:t>В 20</w:t>
      </w:r>
      <w:r w:rsidR="00477AA6" w:rsidRPr="00781EE0">
        <w:rPr>
          <w:sz w:val="28"/>
          <w:szCs w:val="28"/>
        </w:rPr>
        <w:t>2</w:t>
      </w:r>
      <w:r w:rsidR="008D19D1" w:rsidRPr="00781EE0">
        <w:rPr>
          <w:sz w:val="28"/>
          <w:szCs w:val="28"/>
        </w:rPr>
        <w:t>2</w:t>
      </w:r>
      <w:r w:rsidRPr="00781EE0">
        <w:rPr>
          <w:sz w:val="28"/>
          <w:szCs w:val="28"/>
        </w:rPr>
        <w:t xml:space="preserve"> год</w:t>
      </w:r>
      <w:r w:rsidR="008E2234" w:rsidRPr="00781EE0">
        <w:rPr>
          <w:sz w:val="28"/>
          <w:szCs w:val="28"/>
        </w:rPr>
        <w:t>у</w:t>
      </w:r>
      <w:r w:rsidRPr="00781EE0">
        <w:rPr>
          <w:sz w:val="28"/>
          <w:szCs w:val="28"/>
        </w:rPr>
        <w:t xml:space="preserve"> прибыль </w:t>
      </w:r>
      <w:r w:rsidR="00477AA6" w:rsidRPr="00781EE0">
        <w:rPr>
          <w:sz w:val="28"/>
          <w:szCs w:val="28"/>
        </w:rPr>
        <w:t xml:space="preserve">предприятий </w:t>
      </w:r>
      <w:r w:rsidRPr="00781EE0">
        <w:rPr>
          <w:sz w:val="28"/>
          <w:szCs w:val="28"/>
        </w:rPr>
        <w:t>оценивается</w:t>
      </w:r>
      <w:r w:rsidR="00477AA6" w:rsidRPr="00781EE0">
        <w:rPr>
          <w:sz w:val="28"/>
          <w:szCs w:val="28"/>
        </w:rPr>
        <w:t xml:space="preserve"> с</w:t>
      </w:r>
      <w:r w:rsidR="007B0AB3" w:rsidRPr="00781EE0">
        <w:rPr>
          <w:sz w:val="28"/>
          <w:szCs w:val="28"/>
        </w:rPr>
        <w:t xml:space="preserve"> ростом </w:t>
      </w:r>
      <w:r w:rsidR="00477AA6" w:rsidRPr="00781EE0">
        <w:rPr>
          <w:sz w:val="28"/>
          <w:szCs w:val="28"/>
        </w:rPr>
        <w:t>к 20</w:t>
      </w:r>
      <w:r w:rsidR="007B0AB3" w:rsidRPr="00781EE0">
        <w:rPr>
          <w:sz w:val="28"/>
          <w:szCs w:val="28"/>
        </w:rPr>
        <w:t>2</w:t>
      </w:r>
      <w:r w:rsidR="008D19D1" w:rsidRPr="00781EE0">
        <w:rPr>
          <w:sz w:val="28"/>
          <w:szCs w:val="28"/>
        </w:rPr>
        <w:t>1</w:t>
      </w:r>
      <w:r w:rsidR="00477AA6" w:rsidRPr="00781EE0">
        <w:rPr>
          <w:sz w:val="28"/>
          <w:szCs w:val="28"/>
        </w:rPr>
        <w:t xml:space="preserve"> году </w:t>
      </w:r>
      <w:r w:rsidR="00781EE0" w:rsidRPr="00781EE0">
        <w:rPr>
          <w:sz w:val="28"/>
          <w:szCs w:val="28"/>
        </w:rPr>
        <w:t xml:space="preserve">            </w:t>
      </w:r>
      <w:r w:rsidR="00477AA6" w:rsidRPr="00781EE0">
        <w:rPr>
          <w:sz w:val="28"/>
          <w:szCs w:val="28"/>
        </w:rPr>
        <w:t xml:space="preserve">на </w:t>
      </w:r>
      <w:r w:rsidR="00781EE0" w:rsidRPr="00781EE0">
        <w:rPr>
          <w:sz w:val="28"/>
          <w:szCs w:val="28"/>
        </w:rPr>
        <w:t>17,9</w:t>
      </w:r>
      <w:r w:rsidR="00477AA6" w:rsidRPr="00781EE0">
        <w:rPr>
          <w:sz w:val="28"/>
          <w:szCs w:val="28"/>
        </w:rPr>
        <w:t>% до</w:t>
      </w:r>
      <w:r w:rsidR="00643D27" w:rsidRPr="00781EE0">
        <w:rPr>
          <w:sz w:val="28"/>
          <w:szCs w:val="28"/>
        </w:rPr>
        <w:t xml:space="preserve"> </w:t>
      </w:r>
      <w:r w:rsidR="00781EE0" w:rsidRPr="00781EE0">
        <w:rPr>
          <w:sz w:val="28"/>
          <w:szCs w:val="28"/>
        </w:rPr>
        <w:t>3,9</w:t>
      </w:r>
      <w:r w:rsidR="00310812" w:rsidRPr="00781EE0">
        <w:rPr>
          <w:sz w:val="28"/>
          <w:szCs w:val="28"/>
        </w:rPr>
        <w:t xml:space="preserve"> </w:t>
      </w:r>
      <w:r w:rsidR="00643D27" w:rsidRPr="00781EE0">
        <w:rPr>
          <w:sz w:val="28"/>
          <w:szCs w:val="28"/>
        </w:rPr>
        <w:t>мл</w:t>
      </w:r>
      <w:r w:rsidR="009E18D3" w:rsidRPr="00781EE0">
        <w:rPr>
          <w:sz w:val="28"/>
          <w:szCs w:val="28"/>
        </w:rPr>
        <w:t>рд</w:t>
      </w:r>
      <w:r w:rsidR="00643D27" w:rsidRPr="00781EE0">
        <w:rPr>
          <w:sz w:val="28"/>
          <w:szCs w:val="28"/>
        </w:rPr>
        <w:t xml:space="preserve">. рублей, </w:t>
      </w:r>
      <w:r w:rsidR="00FE62D4" w:rsidRPr="00781EE0">
        <w:rPr>
          <w:sz w:val="28"/>
          <w:szCs w:val="28"/>
        </w:rPr>
        <w:t xml:space="preserve">эта сумма </w:t>
      </w:r>
      <w:r w:rsidR="007B0AB3" w:rsidRPr="00781EE0">
        <w:rPr>
          <w:sz w:val="28"/>
          <w:szCs w:val="28"/>
        </w:rPr>
        <w:t>выше</w:t>
      </w:r>
      <w:r w:rsidR="00FE62D4" w:rsidRPr="00781EE0">
        <w:rPr>
          <w:sz w:val="28"/>
          <w:szCs w:val="28"/>
        </w:rPr>
        <w:t xml:space="preserve"> прошлогодних прогнозных ожиданий </w:t>
      </w:r>
      <w:r w:rsidR="00781EE0" w:rsidRPr="00781EE0">
        <w:rPr>
          <w:sz w:val="28"/>
          <w:szCs w:val="28"/>
        </w:rPr>
        <w:t>в 1,5</w:t>
      </w:r>
      <w:r w:rsidR="007B0AB3" w:rsidRPr="00781EE0">
        <w:rPr>
          <w:sz w:val="28"/>
          <w:szCs w:val="28"/>
        </w:rPr>
        <w:t xml:space="preserve"> раза</w:t>
      </w:r>
      <w:r w:rsidR="00781EE0" w:rsidRPr="00781EE0">
        <w:rPr>
          <w:sz w:val="28"/>
          <w:szCs w:val="28"/>
        </w:rPr>
        <w:t xml:space="preserve"> (на 1,3 млн. рублей)</w:t>
      </w:r>
      <w:r w:rsidRPr="00781EE0">
        <w:rPr>
          <w:sz w:val="28"/>
          <w:szCs w:val="28"/>
        </w:rPr>
        <w:t xml:space="preserve">. </w:t>
      </w:r>
      <w:r w:rsidR="0022325E" w:rsidRPr="00781EE0">
        <w:rPr>
          <w:sz w:val="28"/>
          <w:szCs w:val="28"/>
        </w:rPr>
        <w:t>Наибольш</w:t>
      </w:r>
      <w:r w:rsidR="007B0AB3" w:rsidRPr="00781EE0">
        <w:rPr>
          <w:sz w:val="28"/>
          <w:szCs w:val="28"/>
        </w:rPr>
        <w:t>ий рост</w:t>
      </w:r>
      <w:r w:rsidR="00452AE7" w:rsidRPr="00781EE0">
        <w:rPr>
          <w:sz w:val="28"/>
          <w:szCs w:val="28"/>
        </w:rPr>
        <w:t xml:space="preserve"> прибыли оценивается по отрасли </w:t>
      </w:r>
      <w:r w:rsidR="0021611A" w:rsidRPr="00781EE0">
        <w:rPr>
          <w:sz w:val="28"/>
          <w:szCs w:val="28"/>
        </w:rPr>
        <w:t>«</w:t>
      </w:r>
      <w:r w:rsidR="000C3962" w:rsidRPr="00781EE0">
        <w:rPr>
          <w:sz w:val="28"/>
          <w:szCs w:val="28"/>
        </w:rPr>
        <w:t>сельское хозяйство</w:t>
      </w:r>
      <w:r w:rsidR="0021611A" w:rsidRPr="00781EE0">
        <w:rPr>
          <w:sz w:val="28"/>
          <w:szCs w:val="28"/>
        </w:rPr>
        <w:t>»</w:t>
      </w:r>
      <w:r w:rsidR="003E61B9" w:rsidRPr="00781EE0">
        <w:rPr>
          <w:sz w:val="28"/>
          <w:szCs w:val="28"/>
        </w:rPr>
        <w:t xml:space="preserve">, </w:t>
      </w:r>
      <w:r w:rsidR="00781EE0" w:rsidRPr="00781EE0">
        <w:rPr>
          <w:sz w:val="28"/>
          <w:szCs w:val="28"/>
        </w:rPr>
        <w:t xml:space="preserve">«обрабатывающая промышленность», </w:t>
      </w:r>
      <w:r w:rsidR="0021611A" w:rsidRPr="00781EE0">
        <w:rPr>
          <w:sz w:val="28"/>
          <w:szCs w:val="28"/>
        </w:rPr>
        <w:t>«</w:t>
      </w:r>
      <w:r w:rsidR="00FE62D4" w:rsidRPr="00781EE0">
        <w:rPr>
          <w:sz w:val="28"/>
          <w:szCs w:val="28"/>
        </w:rPr>
        <w:t>оптовая</w:t>
      </w:r>
      <w:r w:rsidR="00781EE0" w:rsidRPr="00781EE0">
        <w:rPr>
          <w:sz w:val="28"/>
          <w:szCs w:val="28"/>
        </w:rPr>
        <w:t xml:space="preserve">            </w:t>
      </w:r>
      <w:r w:rsidR="00FE62D4" w:rsidRPr="00781EE0">
        <w:rPr>
          <w:sz w:val="28"/>
          <w:szCs w:val="28"/>
        </w:rPr>
        <w:t xml:space="preserve"> и розничная торговля</w:t>
      </w:r>
      <w:r w:rsidR="0021611A" w:rsidRPr="00781EE0">
        <w:rPr>
          <w:sz w:val="28"/>
          <w:szCs w:val="28"/>
        </w:rPr>
        <w:t>»</w:t>
      </w:r>
      <w:r w:rsidR="003E61B9" w:rsidRPr="00781EE0">
        <w:rPr>
          <w:sz w:val="28"/>
          <w:szCs w:val="28"/>
        </w:rPr>
        <w:t>.</w:t>
      </w:r>
      <w:r w:rsidR="003E61B9" w:rsidRPr="009E2110">
        <w:rPr>
          <w:color w:val="FF0000"/>
          <w:sz w:val="28"/>
          <w:szCs w:val="28"/>
        </w:rPr>
        <w:t xml:space="preserve"> </w:t>
      </w:r>
      <w:r w:rsidR="003D21BE" w:rsidRPr="00781EE0">
        <w:rPr>
          <w:sz w:val="28"/>
          <w:szCs w:val="28"/>
        </w:rPr>
        <w:t xml:space="preserve">Наибольший удельный вес в сумме прибыли района </w:t>
      </w:r>
      <w:r w:rsidR="00781EE0" w:rsidRPr="00781EE0">
        <w:rPr>
          <w:sz w:val="28"/>
          <w:szCs w:val="28"/>
        </w:rPr>
        <w:t xml:space="preserve">         </w:t>
      </w:r>
      <w:r w:rsidR="003D21BE" w:rsidRPr="00781EE0">
        <w:rPr>
          <w:sz w:val="28"/>
          <w:szCs w:val="28"/>
        </w:rPr>
        <w:t xml:space="preserve">составляют предприятия сельского хозяйства, их доля в общей сумме прибыли </w:t>
      </w:r>
      <w:r w:rsidR="00781EE0" w:rsidRPr="00781EE0">
        <w:rPr>
          <w:sz w:val="28"/>
          <w:szCs w:val="28"/>
        </w:rPr>
        <w:t xml:space="preserve">              </w:t>
      </w:r>
      <w:r w:rsidR="003D21BE" w:rsidRPr="00781EE0">
        <w:rPr>
          <w:sz w:val="28"/>
          <w:szCs w:val="28"/>
        </w:rPr>
        <w:t>в 202</w:t>
      </w:r>
      <w:r w:rsidR="00781EE0" w:rsidRPr="00781EE0">
        <w:rPr>
          <w:sz w:val="28"/>
          <w:szCs w:val="28"/>
        </w:rPr>
        <w:t>2</w:t>
      </w:r>
      <w:r w:rsidR="003D21BE" w:rsidRPr="00781EE0">
        <w:rPr>
          <w:sz w:val="28"/>
          <w:szCs w:val="28"/>
        </w:rPr>
        <w:t xml:space="preserve"> году оценивается </w:t>
      </w:r>
      <w:r w:rsidR="00781EE0" w:rsidRPr="00781EE0">
        <w:rPr>
          <w:sz w:val="28"/>
          <w:szCs w:val="28"/>
        </w:rPr>
        <w:t>70,0</w:t>
      </w:r>
      <w:r w:rsidR="003E61B9" w:rsidRPr="00781EE0">
        <w:rPr>
          <w:sz w:val="28"/>
          <w:szCs w:val="28"/>
        </w:rPr>
        <w:t xml:space="preserve">% (годом ранее – </w:t>
      </w:r>
      <w:r w:rsidR="00781EE0" w:rsidRPr="00781EE0">
        <w:rPr>
          <w:sz w:val="28"/>
          <w:szCs w:val="28"/>
        </w:rPr>
        <w:t>70,9</w:t>
      </w:r>
      <w:r w:rsidR="003D21BE" w:rsidRPr="00781EE0">
        <w:rPr>
          <w:sz w:val="28"/>
          <w:szCs w:val="28"/>
        </w:rPr>
        <w:t xml:space="preserve">%). </w:t>
      </w:r>
    </w:p>
    <w:p w:rsidR="00293CB3" w:rsidRPr="00245E23" w:rsidRDefault="00310812" w:rsidP="00310812">
      <w:pPr>
        <w:ind w:firstLine="709"/>
        <w:jc w:val="both"/>
        <w:rPr>
          <w:sz w:val="28"/>
          <w:szCs w:val="28"/>
        </w:rPr>
      </w:pPr>
      <w:r w:rsidRPr="00A24602">
        <w:rPr>
          <w:sz w:val="28"/>
          <w:szCs w:val="28"/>
        </w:rPr>
        <w:t>Прибыль организаций в 202</w:t>
      </w:r>
      <w:r w:rsidR="00781EE0" w:rsidRPr="00A24602">
        <w:rPr>
          <w:sz w:val="28"/>
          <w:szCs w:val="28"/>
        </w:rPr>
        <w:t>3</w:t>
      </w:r>
      <w:r w:rsidRPr="00A24602">
        <w:rPr>
          <w:sz w:val="28"/>
          <w:szCs w:val="28"/>
        </w:rPr>
        <w:t xml:space="preserve"> году планируется с ростом к текущему году на </w:t>
      </w:r>
      <w:r w:rsidR="00781EE0" w:rsidRPr="00A24602">
        <w:rPr>
          <w:sz w:val="28"/>
          <w:szCs w:val="28"/>
        </w:rPr>
        <w:t>9,3</w:t>
      </w:r>
      <w:r w:rsidRPr="00A24602">
        <w:rPr>
          <w:sz w:val="28"/>
          <w:szCs w:val="28"/>
        </w:rPr>
        <w:t>%.  С 202</w:t>
      </w:r>
      <w:r w:rsidR="00BE34BE" w:rsidRPr="00A24602">
        <w:rPr>
          <w:sz w:val="28"/>
          <w:szCs w:val="28"/>
        </w:rPr>
        <w:t>4</w:t>
      </w:r>
      <w:r w:rsidRPr="00A24602">
        <w:rPr>
          <w:sz w:val="28"/>
          <w:szCs w:val="28"/>
        </w:rPr>
        <w:t xml:space="preserve"> года среднегодовой прирост </w:t>
      </w:r>
      <w:r w:rsidR="00293CB3" w:rsidRPr="00A24602">
        <w:rPr>
          <w:sz w:val="28"/>
          <w:szCs w:val="28"/>
        </w:rPr>
        <w:t xml:space="preserve">прибыли прибыльных организаций </w:t>
      </w:r>
      <w:r w:rsidR="00293CB3" w:rsidRPr="00A24602">
        <w:rPr>
          <w:sz w:val="28"/>
          <w:szCs w:val="28"/>
        </w:rPr>
        <w:lastRenderedPageBreak/>
        <w:t>планируется на уровне 1</w:t>
      </w:r>
      <w:r w:rsidR="00A24602" w:rsidRPr="00A24602">
        <w:rPr>
          <w:sz w:val="28"/>
          <w:szCs w:val="28"/>
        </w:rPr>
        <w:t>11,4</w:t>
      </w:r>
      <w:r w:rsidR="00293CB3" w:rsidRPr="00A24602">
        <w:rPr>
          <w:sz w:val="28"/>
          <w:szCs w:val="28"/>
        </w:rPr>
        <w:t>% - 1</w:t>
      </w:r>
      <w:r w:rsidR="00A24602" w:rsidRPr="00A24602">
        <w:rPr>
          <w:sz w:val="28"/>
          <w:szCs w:val="28"/>
        </w:rPr>
        <w:t>13,1</w:t>
      </w:r>
      <w:r w:rsidR="00293CB3" w:rsidRPr="00A24602">
        <w:rPr>
          <w:sz w:val="28"/>
          <w:szCs w:val="28"/>
        </w:rPr>
        <w:t>%, что позволит</w:t>
      </w:r>
      <w:r w:rsidR="0016096E" w:rsidRPr="00A24602">
        <w:rPr>
          <w:sz w:val="28"/>
          <w:szCs w:val="28"/>
        </w:rPr>
        <w:t xml:space="preserve"> </w:t>
      </w:r>
      <w:r w:rsidR="00A77520" w:rsidRPr="00A24602">
        <w:rPr>
          <w:sz w:val="28"/>
          <w:szCs w:val="28"/>
        </w:rPr>
        <w:t>в 202</w:t>
      </w:r>
      <w:r w:rsidR="00A24602" w:rsidRPr="00A24602">
        <w:rPr>
          <w:sz w:val="28"/>
          <w:szCs w:val="28"/>
        </w:rPr>
        <w:t>5</w:t>
      </w:r>
      <w:r w:rsidR="00293CB3" w:rsidRPr="00A24602">
        <w:rPr>
          <w:sz w:val="28"/>
          <w:szCs w:val="28"/>
        </w:rPr>
        <w:t xml:space="preserve"> году нарастить су</w:t>
      </w:r>
      <w:r w:rsidR="00293CB3" w:rsidRPr="00245E23">
        <w:rPr>
          <w:sz w:val="28"/>
          <w:szCs w:val="28"/>
        </w:rPr>
        <w:t xml:space="preserve">мму </w:t>
      </w:r>
      <w:r w:rsidR="00A77520" w:rsidRPr="00245E23">
        <w:rPr>
          <w:sz w:val="28"/>
          <w:szCs w:val="28"/>
        </w:rPr>
        <w:t xml:space="preserve">прибыли </w:t>
      </w:r>
      <w:r w:rsidR="00293CB3" w:rsidRPr="00245E23">
        <w:rPr>
          <w:sz w:val="28"/>
          <w:szCs w:val="28"/>
        </w:rPr>
        <w:t xml:space="preserve">до </w:t>
      </w:r>
      <w:r w:rsidR="00A24602" w:rsidRPr="00245E23">
        <w:rPr>
          <w:sz w:val="28"/>
          <w:szCs w:val="28"/>
        </w:rPr>
        <w:t>5,4</w:t>
      </w:r>
      <w:r w:rsidR="00DD274C" w:rsidRPr="00245E23">
        <w:rPr>
          <w:sz w:val="28"/>
          <w:szCs w:val="28"/>
        </w:rPr>
        <w:t xml:space="preserve"> </w:t>
      </w:r>
      <w:r w:rsidR="00A77520" w:rsidRPr="00245E23">
        <w:rPr>
          <w:sz w:val="28"/>
          <w:szCs w:val="28"/>
        </w:rPr>
        <w:t>мл</w:t>
      </w:r>
      <w:r w:rsidR="009E18D3" w:rsidRPr="00245E23">
        <w:rPr>
          <w:sz w:val="28"/>
          <w:szCs w:val="28"/>
        </w:rPr>
        <w:t>рд</w:t>
      </w:r>
      <w:r w:rsidR="00A77520" w:rsidRPr="00245E23">
        <w:rPr>
          <w:sz w:val="28"/>
          <w:szCs w:val="28"/>
        </w:rPr>
        <w:t>.</w:t>
      </w:r>
      <w:r w:rsidR="00293CB3" w:rsidRPr="00245E23">
        <w:rPr>
          <w:sz w:val="28"/>
          <w:szCs w:val="28"/>
        </w:rPr>
        <w:t xml:space="preserve"> руб</w:t>
      </w:r>
      <w:r w:rsidR="00A77520" w:rsidRPr="00245E23">
        <w:rPr>
          <w:sz w:val="28"/>
          <w:szCs w:val="28"/>
        </w:rPr>
        <w:t>лей</w:t>
      </w:r>
      <w:r w:rsidR="00293CB3" w:rsidRPr="00245E23">
        <w:rPr>
          <w:sz w:val="28"/>
          <w:szCs w:val="28"/>
        </w:rPr>
        <w:t xml:space="preserve">. </w:t>
      </w:r>
    </w:p>
    <w:p w:rsidR="001428A7" w:rsidRPr="00245E23" w:rsidRDefault="001428A7" w:rsidP="001428A7">
      <w:pPr>
        <w:pStyle w:val="aa"/>
        <w:jc w:val="both"/>
        <w:rPr>
          <w:b/>
          <w:bCs/>
          <w:iCs/>
          <w:sz w:val="28"/>
          <w:szCs w:val="28"/>
        </w:rPr>
      </w:pPr>
      <w:r w:rsidRPr="00245E23">
        <w:rPr>
          <w:sz w:val="28"/>
          <w:szCs w:val="28"/>
        </w:rPr>
        <w:t xml:space="preserve">                        </w:t>
      </w:r>
    </w:p>
    <w:p w:rsidR="007C518E" w:rsidRPr="00245E23" w:rsidRDefault="00412C1B" w:rsidP="00D14148">
      <w:pPr>
        <w:pStyle w:val="aa"/>
        <w:jc w:val="center"/>
        <w:rPr>
          <w:bCs/>
          <w:iCs/>
          <w:sz w:val="28"/>
          <w:szCs w:val="28"/>
        </w:rPr>
      </w:pPr>
      <w:r w:rsidRPr="00245E23">
        <w:rPr>
          <w:bCs/>
          <w:iCs/>
          <w:sz w:val="28"/>
          <w:szCs w:val="28"/>
        </w:rPr>
        <w:t>4</w:t>
      </w:r>
      <w:r w:rsidR="00B30B05" w:rsidRPr="00245E23">
        <w:rPr>
          <w:bCs/>
          <w:iCs/>
          <w:sz w:val="28"/>
          <w:szCs w:val="28"/>
        </w:rPr>
        <w:t>.</w:t>
      </w:r>
      <w:r w:rsidRPr="00245E23">
        <w:rPr>
          <w:bCs/>
          <w:iCs/>
          <w:sz w:val="28"/>
          <w:szCs w:val="28"/>
        </w:rPr>
        <w:t>10</w:t>
      </w:r>
      <w:r w:rsidR="007C518E" w:rsidRPr="00245E23">
        <w:rPr>
          <w:bCs/>
          <w:iCs/>
          <w:sz w:val="28"/>
          <w:szCs w:val="28"/>
        </w:rPr>
        <w:t>.</w:t>
      </w:r>
      <w:r w:rsidR="00B30B05" w:rsidRPr="00245E23">
        <w:rPr>
          <w:bCs/>
          <w:iCs/>
          <w:sz w:val="28"/>
          <w:szCs w:val="28"/>
        </w:rPr>
        <w:t xml:space="preserve"> </w:t>
      </w:r>
      <w:r w:rsidR="007C518E" w:rsidRPr="00245E23">
        <w:rPr>
          <w:bCs/>
          <w:iCs/>
          <w:sz w:val="28"/>
          <w:szCs w:val="28"/>
        </w:rPr>
        <w:t>Уровень жизни населения</w:t>
      </w:r>
    </w:p>
    <w:p w:rsidR="00B30B05" w:rsidRPr="00245E23" w:rsidRDefault="00B30B05" w:rsidP="007C518E">
      <w:pPr>
        <w:pStyle w:val="aa"/>
        <w:jc w:val="both"/>
        <w:rPr>
          <w:b/>
          <w:bCs/>
          <w:iCs/>
          <w:sz w:val="28"/>
          <w:szCs w:val="28"/>
        </w:rPr>
      </w:pPr>
    </w:p>
    <w:p w:rsidR="001A7729" w:rsidRPr="00245E23" w:rsidRDefault="001A7729" w:rsidP="001A7729">
      <w:pPr>
        <w:pStyle w:val="a3"/>
        <w:spacing w:after="0"/>
        <w:ind w:firstLine="709"/>
        <w:jc w:val="both"/>
        <w:rPr>
          <w:sz w:val="28"/>
          <w:szCs w:val="28"/>
        </w:rPr>
      </w:pPr>
      <w:r w:rsidRPr="00245E23">
        <w:rPr>
          <w:bCs/>
          <w:iCs/>
          <w:sz w:val="28"/>
          <w:szCs w:val="28"/>
        </w:rPr>
        <w:t>В</w:t>
      </w:r>
      <w:r w:rsidRPr="00245E23">
        <w:rPr>
          <w:sz w:val="28"/>
          <w:szCs w:val="28"/>
        </w:rPr>
        <w:t xml:space="preserve"> 20</w:t>
      </w:r>
      <w:r w:rsidR="006C7521" w:rsidRPr="00245E23">
        <w:rPr>
          <w:sz w:val="28"/>
          <w:szCs w:val="28"/>
        </w:rPr>
        <w:t>2</w:t>
      </w:r>
      <w:r w:rsidR="00412C1B" w:rsidRPr="00245E23">
        <w:rPr>
          <w:sz w:val="28"/>
          <w:szCs w:val="28"/>
        </w:rPr>
        <w:t>2</w:t>
      </w:r>
      <w:r w:rsidRPr="00245E23">
        <w:rPr>
          <w:sz w:val="28"/>
          <w:szCs w:val="28"/>
        </w:rPr>
        <w:t xml:space="preserve"> году ф</w:t>
      </w:r>
      <w:r w:rsidRPr="00245E23">
        <w:rPr>
          <w:bCs/>
          <w:iCs/>
          <w:sz w:val="28"/>
          <w:szCs w:val="28"/>
        </w:rPr>
        <w:t xml:space="preserve">онд оплаты труда </w:t>
      </w:r>
      <w:r w:rsidR="0050431D" w:rsidRPr="00245E23">
        <w:rPr>
          <w:bCs/>
          <w:iCs/>
          <w:sz w:val="28"/>
          <w:szCs w:val="28"/>
        </w:rPr>
        <w:t xml:space="preserve">по полному кругу предприятий </w:t>
      </w:r>
      <w:r w:rsidRPr="00245E23">
        <w:rPr>
          <w:sz w:val="28"/>
          <w:szCs w:val="28"/>
        </w:rPr>
        <w:t>планирует</w:t>
      </w:r>
      <w:r w:rsidR="009E18D3" w:rsidRPr="00245E23">
        <w:rPr>
          <w:sz w:val="28"/>
          <w:szCs w:val="28"/>
        </w:rPr>
        <w:t>ся с приростом относительно 20</w:t>
      </w:r>
      <w:r w:rsidR="00412C1B" w:rsidRPr="00245E23">
        <w:rPr>
          <w:sz w:val="28"/>
          <w:szCs w:val="28"/>
        </w:rPr>
        <w:t>21</w:t>
      </w:r>
      <w:r w:rsidRPr="00245E23">
        <w:rPr>
          <w:sz w:val="28"/>
          <w:szCs w:val="28"/>
        </w:rPr>
        <w:t xml:space="preserve"> года на </w:t>
      </w:r>
      <w:r w:rsidR="00412C1B" w:rsidRPr="00245E23">
        <w:rPr>
          <w:sz w:val="28"/>
          <w:szCs w:val="28"/>
        </w:rPr>
        <w:t>11</w:t>
      </w:r>
      <w:r w:rsidR="00766A52" w:rsidRPr="00245E23">
        <w:rPr>
          <w:sz w:val="28"/>
          <w:szCs w:val="28"/>
        </w:rPr>
        <w:t>,5</w:t>
      </w:r>
      <w:r w:rsidRPr="00245E23">
        <w:rPr>
          <w:sz w:val="28"/>
          <w:szCs w:val="28"/>
        </w:rPr>
        <w:t xml:space="preserve">% </w:t>
      </w:r>
      <w:r w:rsidR="0016096E" w:rsidRPr="00245E23">
        <w:rPr>
          <w:sz w:val="28"/>
          <w:szCs w:val="28"/>
        </w:rPr>
        <w:t xml:space="preserve">и составит </w:t>
      </w:r>
      <w:r w:rsidR="00412C1B" w:rsidRPr="00245E23">
        <w:rPr>
          <w:sz w:val="28"/>
          <w:szCs w:val="28"/>
        </w:rPr>
        <w:t>5,3</w:t>
      </w:r>
      <w:r w:rsidR="00245E23">
        <w:rPr>
          <w:sz w:val="28"/>
          <w:szCs w:val="28"/>
        </w:rPr>
        <w:t>40</w:t>
      </w:r>
      <w:r w:rsidRPr="00245E23">
        <w:rPr>
          <w:sz w:val="28"/>
          <w:szCs w:val="28"/>
        </w:rPr>
        <w:t xml:space="preserve"> млрд</w:t>
      </w:r>
      <w:r w:rsidR="00B30B05" w:rsidRPr="00245E23">
        <w:rPr>
          <w:sz w:val="28"/>
          <w:szCs w:val="28"/>
        </w:rPr>
        <w:t>.</w:t>
      </w:r>
      <w:r w:rsidRPr="00245E23">
        <w:rPr>
          <w:sz w:val="28"/>
          <w:szCs w:val="28"/>
        </w:rPr>
        <w:t xml:space="preserve"> руб</w:t>
      </w:r>
      <w:r w:rsidR="00B30B05" w:rsidRPr="00245E23">
        <w:rPr>
          <w:sz w:val="28"/>
          <w:szCs w:val="28"/>
        </w:rPr>
        <w:t>лей</w:t>
      </w:r>
      <w:r w:rsidRPr="00245E23">
        <w:rPr>
          <w:sz w:val="28"/>
          <w:szCs w:val="28"/>
        </w:rPr>
        <w:t xml:space="preserve">. </w:t>
      </w:r>
      <w:r w:rsidR="006C7521" w:rsidRPr="00245E23">
        <w:rPr>
          <w:sz w:val="28"/>
          <w:szCs w:val="28"/>
        </w:rPr>
        <w:t xml:space="preserve">Это </w:t>
      </w:r>
      <w:r w:rsidR="00412C1B" w:rsidRPr="00245E23">
        <w:rPr>
          <w:sz w:val="28"/>
          <w:szCs w:val="28"/>
        </w:rPr>
        <w:t>выше</w:t>
      </w:r>
      <w:r w:rsidR="006C7521" w:rsidRPr="00245E23">
        <w:rPr>
          <w:sz w:val="28"/>
          <w:szCs w:val="28"/>
        </w:rPr>
        <w:t xml:space="preserve"> намерений прошлогодне</w:t>
      </w:r>
      <w:r w:rsidR="004C61E2" w:rsidRPr="00245E23">
        <w:rPr>
          <w:sz w:val="28"/>
          <w:szCs w:val="28"/>
        </w:rPr>
        <w:t>го</w:t>
      </w:r>
      <w:r w:rsidR="006C7521" w:rsidRPr="00245E23">
        <w:rPr>
          <w:sz w:val="28"/>
          <w:szCs w:val="28"/>
        </w:rPr>
        <w:t xml:space="preserve"> прогноз</w:t>
      </w:r>
      <w:r w:rsidR="004C61E2" w:rsidRPr="00245E23">
        <w:rPr>
          <w:sz w:val="28"/>
          <w:szCs w:val="28"/>
        </w:rPr>
        <w:t>а</w:t>
      </w:r>
      <w:r w:rsidR="006C7521" w:rsidRPr="00245E23">
        <w:rPr>
          <w:sz w:val="28"/>
          <w:szCs w:val="28"/>
        </w:rPr>
        <w:t xml:space="preserve"> на </w:t>
      </w:r>
      <w:r w:rsidR="00412C1B" w:rsidRPr="00245E23">
        <w:rPr>
          <w:sz w:val="28"/>
          <w:szCs w:val="28"/>
        </w:rPr>
        <w:t>0,368 млрд</w:t>
      </w:r>
      <w:r w:rsidR="006C7521" w:rsidRPr="00245E23">
        <w:rPr>
          <w:sz w:val="28"/>
          <w:szCs w:val="28"/>
        </w:rPr>
        <w:t xml:space="preserve">. рублей или </w:t>
      </w:r>
      <w:r w:rsidR="004C61E2" w:rsidRPr="00245E23">
        <w:rPr>
          <w:sz w:val="28"/>
          <w:szCs w:val="28"/>
        </w:rPr>
        <w:t xml:space="preserve">                           </w:t>
      </w:r>
      <w:r w:rsidR="006C7521" w:rsidRPr="00245E23">
        <w:rPr>
          <w:sz w:val="28"/>
          <w:szCs w:val="28"/>
        </w:rPr>
        <w:t xml:space="preserve">на </w:t>
      </w:r>
      <w:r w:rsidR="00412C1B" w:rsidRPr="00245E23">
        <w:rPr>
          <w:sz w:val="28"/>
          <w:szCs w:val="28"/>
        </w:rPr>
        <w:t>5,8</w:t>
      </w:r>
      <w:r w:rsidR="00AC3BD3" w:rsidRPr="00245E23">
        <w:rPr>
          <w:sz w:val="28"/>
          <w:szCs w:val="28"/>
        </w:rPr>
        <w:t xml:space="preserve"> процентны</w:t>
      </w:r>
      <w:r w:rsidR="00412C1B" w:rsidRPr="00245E23">
        <w:rPr>
          <w:sz w:val="28"/>
          <w:szCs w:val="28"/>
        </w:rPr>
        <w:t>х</w:t>
      </w:r>
      <w:r w:rsidR="00AC3BD3" w:rsidRPr="00245E23">
        <w:rPr>
          <w:sz w:val="28"/>
          <w:szCs w:val="28"/>
        </w:rPr>
        <w:t xml:space="preserve"> пункт</w:t>
      </w:r>
      <w:r w:rsidR="00412C1B" w:rsidRPr="00245E23">
        <w:rPr>
          <w:sz w:val="28"/>
          <w:szCs w:val="28"/>
        </w:rPr>
        <w:t>а</w:t>
      </w:r>
      <w:r w:rsidR="000D626B" w:rsidRPr="00245E23">
        <w:rPr>
          <w:sz w:val="28"/>
          <w:szCs w:val="28"/>
        </w:rPr>
        <w:t xml:space="preserve"> к прогнозируемому темпу роста.</w:t>
      </w:r>
    </w:p>
    <w:p w:rsidR="007E4A09" w:rsidRPr="00245E23" w:rsidRDefault="007E4A09" w:rsidP="007E4A09">
      <w:pPr>
        <w:pStyle w:val="a3"/>
        <w:spacing w:after="0"/>
        <w:ind w:firstLine="709"/>
        <w:jc w:val="both"/>
        <w:rPr>
          <w:sz w:val="28"/>
          <w:szCs w:val="28"/>
        </w:rPr>
      </w:pPr>
      <w:r w:rsidRPr="00245E23">
        <w:rPr>
          <w:bCs/>
          <w:iCs/>
          <w:sz w:val="28"/>
          <w:szCs w:val="28"/>
        </w:rPr>
        <w:t xml:space="preserve">Предполагается, что в </w:t>
      </w:r>
      <w:r w:rsidRPr="00245E23">
        <w:rPr>
          <w:sz w:val="28"/>
          <w:szCs w:val="28"/>
        </w:rPr>
        <w:t>20</w:t>
      </w:r>
      <w:r w:rsidR="001669C3" w:rsidRPr="00245E23">
        <w:rPr>
          <w:sz w:val="28"/>
          <w:szCs w:val="28"/>
        </w:rPr>
        <w:t>2</w:t>
      </w:r>
      <w:r w:rsidR="00245E23" w:rsidRPr="00245E23">
        <w:rPr>
          <w:sz w:val="28"/>
          <w:szCs w:val="28"/>
        </w:rPr>
        <w:t>3</w:t>
      </w:r>
      <w:r w:rsidRPr="00245E23">
        <w:rPr>
          <w:sz w:val="28"/>
          <w:szCs w:val="28"/>
        </w:rPr>
        <w:t xml:space="preserve"> году ф</w:t>
      </w:r>
      <w:r w:rsidRPr="00245E23">
        <w:rPr>
          <w:bCs/>
          <w:iCs/>
          <w:sz w:val="28"/>
          <w:szCs w:val="28"/>
        </w:rPr>
        <w:t xml:space="preserve">онд оплаты труда </w:t>
      </w:r>
      <w:r w:rsidR="0022325E" w:rsidRPr="00245E23">
        <w:rPr>
          <w:bCs/>
          <w:iCs/>
          <w:sz w:val="28"/>
          <w:szCs w:val="28"/>
        </w:rPr>
        <w:t>достигнет</w:t>
      </w:r>
      <w:r w:rsidR="00766154" w:rsidRPr="00245E23">
        <w:rPr>
          <w:bCs/>
          <w:iCs/>
          <w:sz w:val="28"/>
          <w:szCs w:val="28"/>
        </w:rPr>
        <w:t xml:space="preserve"> </w:t>
      </w:r>
      <w:r w:rsidR="008F3FED" w:rsidRPr="00245E23">
        <w:rPr>
          <w:bCs/>
          <w:iCs/>
          <w:sz w:val="28"/>
          <w:szCs w:val="28"/>
        </w:rPr>
        <w:t xml:space="preserve">суммы </w:t>
      </w:r>
      <w:r w:rsidR="004C61E2" w:rsidRPr="00245E23">
        <w:rPr>
          <w:bCs/>
          <w:iCs/>
          <w:sz w:val="28"/>
          <w:szCs w:val="28"/>
        </w:rPr>
        <w:t xml:space="preserve">               </w:t>
      </w:r>
      <w:r w:rsidRPr="00245E23">
        <w:rPr>
          <w:bCs/>
          <w:iCs/>
          <w:sz w:val="28"/>
          <w:szCs w:val="28"/>
        </w:rPr>
        <w:t xml:space="preserve"> </w:t>
      </w:r>
      <w:r w:rsidR="00245E23" w:rsidRPr="00245E23">
        <w:rPr>
          <w:bCs/>
          <w:iCs/>
          <w:sz w:val="28"/>
          <w:szCs w:val="28"/>
        </w:rPr>
        <w:t>5,827</w:t>
      </w:r>
      <w:r w:rsidR="004C61E2" w:rsidRPr="00245E23">
        <w:rPr>
          <w:bCs/>
          <w:iCs/>
          <w:sz w:val="28"/>
          <w:szCs w:val="28"/>
        </w:rPr>
        <w:t xml:space="preserve"> м</w:t>
      </w:r>
      <w:r w:rsidRPr="00245E23">
        <w:rPr>
          <w:sz w:val="28"/>
          <w:szCs w:val="28"/>
        </w:rPr>
        <w:t>лрд</w:t>
      </w:r>
      <w:r w:rsidR="003A0507" w:rsidRPr="00245E23">
        <w:rPr>
          <w:sz w:val="28"/>
          <w:szCs w:val="28"/>
        </w:rPr>
        <w:t>.</w:t>
      </w:r>
      <w:r w:rsidRPr="00245E23">
        <w:rPr>
          <w:sz w:val="28"/>
          <w:szCs w:val="28"/>
        </w:rPr>
        <w:t xml:space="preserve"> руб</w:t>
      </w:r>
      <w:r w:rsidR="003A0507" w:rsidRPr="00245E23">
        <w:rPr>
          <w:sz w:val="28"/>
          <w:szCs w:val="28"/>
        </w:rPr>
        <w:t>лей</w:t>
      </w:r>
      <w:r w:rsidR="00604CC6" w:rsidRPr="00245E23">
        <w:rPr>
          <w:sz w:val="28"/>
          <w:szCs w:val="28"/>
        </w:rPr>
        <w:t xml:space="preserve"> (в прошлогоднем прогнозе – </w:t>
      </w:r>
      <w:r w:rsidR="004C61E2" w:rsidRPr="00245E23">
        <w:rPr>
          <w:sz w:val="28"/>
          <w:szCs w:val="28"/>
        </w:rPr>
        <w:t>5,</w:t>
      </w:r>
      <w:r w:rsidR="00245E23" w:rsidRPr="00245E23">
        <w:rPr>
          <w:sz w:val="28"/>
          <w:szCs w:val="28"/>
        </w:rPr>
        <w:t xml:space="preserve">275 </w:t>
      </w:r>
      <w:r w:rsidR="00604CC6" w:rsidRPr="00245E23">
        <w:rPr>
          <w:sz w:val="28"/>
          <w:szCs w:val="28"/>
        </w:rPr>
        <w:t>млрд. рублей</w:t>
      </w:r>
      <w:proofErr w:type="gramStart"/>
      <w:r w:rsidR="00604CC6" w:rsidRPr="00245E23">
        <w:rPr>
          <w:sz w:val="28"/>
          <w:szCs w:val="28"/>
        </w:rPr>
        <w:t>)</w:t>
      </w:r>
      <w:r w:rsidR="003A0507" w:rsidRPr="00245E23">
        <w:rPr>
          <w:sz w:val="28"/>
          <w:szCs w:val="28"/>
        </w:rPr>
        <w:t xml:space="preserve">, </w:t>
      </w:r>
      <w:r w:rsidR="00604CC6" w:rsidRPr="00245E23">
        <w:rPr>
          <w:sz w:val="28"/>
          <w:szCs w:val="28"/>
        </w:rPr>
        <w:t xml:space="preserve">  </w:t>
      </w:r>
      <w:proofErr w:type="gramEnd"/>
      <w:r w:rsidR="00604CC6" w:rsidRPr="00245E23">
        <w:rPr>
          <w:sz w:val="28"/>
          <w:szCs w:val="28"/>
        </w:rPr>
        <w:t xml:space="preserve">                                  </w:t>
      </w:r>
      <w:r w:rsidR="008F3FED" w:rsidRPr="00245E23">
        <w:rPr>
          <w:sz w:val="28"/>
          <w:szCs w:val="28"/>
        </w:rPr>
        <w:t xml:space="preserve"> </w:t>
      </w:r>
      <w:r w:rsidRPr="00245E23">
        <w:rPr>
          <w:sz w:val="28"/>
          <w:szCs w:val="28"/>
        </w:rPr>
        <w:t>с приростом относительно оценки 20</w:t>
      </w:r>
      <w:r w:rsidR="001F3C5A" w:rsidRPr="00245E23">
        <w:rPr>
          <w:sz w:val="28"/>
          <w:szCs w:val="28"/>
        </w:rPr>
        <w:t>2</w:t>
      </w:r>
      <w:r w:rsidR="00245E23" w:rsidRPr="00245E23">
        <w:rPr>
          <w:sz w:val="28"/>
          <w:szCs w:val="28"/>
        </w:rPr>
        <w:t>2</w:t>
      </w:r>
      <w:r w:rsidRPr="00245E23">
        <w:rPr>
          <w:sz w:val="28"/>
          <w:szCs w:val="28"/>
        </w:rPr>
        <w:t xml:space="preserve"> года на </w:t>
      </w:r>
      <w:r w:rsidR="00245E23" w:rsidRPr="00245E23">
        <w:rPr>
          <w:sz w:val="28"/>
          <w:szCs w:val="28"/>
        </w:rPr>
        <w:t>9,1</w:t>
      </w:r>
      <w:r w:rsidR="003A0507" w:rsidRPr="00245E23">
        <w:rPr>
          <w:sz w:val="28"/>
          <w:szCs w:val="28"/>
        </w:rPr>
        <w:t>%</w:t>
      </w:r>
      <w:r w:rsidR="00604CC6" w:rsidRPr="00245E23">
        <w:rPr>
          <w:sz w:val="28"/>
          <w:szCs w:val="28"/>
        </w:rPr>
        <w:t xml:space="preserve"> (рост к 20</w:t>
      </w:r>
      <w:r w:rsidR="004C61E2" w:rsidRPr="00245E23">
        <w:rPr>
          <w:sz w:val="28"/>
          <w:szCs w:val="28"/>
        </w:rPr>
        <w:t>2</w:t>
      </w:r>
      <w:r w:rsidR="00245E23" w:rsidRPr="00245E23">
        <w:rPr>
          <w:sz w:val="28"/>
          <w:szCs w:val="28"/>
        </w:rPr>
        <w:t>1</w:t>
      </w:r>
      <w:r w:rsidR="00604CC6" w:rsidRPr="00245E23">
        <w:rPr>
          <w:sz w:val="28"/>
          <w:szCs w:val="28"/>
        </w:rPr>
        <w:t xml:space="preserve"> году на </w:t>
      </w:r>
      <w:r w:rsidR="00245E23" w:rsidRPr="00245E23">
        <w:rPr>
          <w:sz w:val="28"/>
          <w:szCs w:val="28"/>
        </w:rPr>
        <w:t>21,7</w:t>
      </w:r>
      <w:r w:rsidR="00604CC6" w:rsidRPr="00245E23">
        <w:rPr>
          <w:sz w:val="28"/>
          <w:szCs w:val="28"/>
        </w:rPr>
        <w:t>%)</w:t>
      </w:r>
      <w:r w:rsidR="003A0507" w:rsidRPr="00245E23">
        <w:rPr>
          <w:sz w:val="28"/>
          <w:szCs w:val="28"/>
        </w:rPr>
        <w:t xml:space="preserve">, в </w:t>
      </w:r>
      <w:r w:rsidR="001669C3" w:rsidRPr="00245E23">
        <w:rPr>
          <w:sz w:val="28"/>
          <w:szCs w:val="28"/>
        </w:rPr>
        <w:t xml:space="preserve">прогнозируемом периоде </w:t>
      </w:r>
      <w:r w:rsidR="003A0507" w:rsidRPr="00245E23">
        <w:rPr>
          <w:sz w:val="28"/>
          <w:szCs w:val="28"/>
        </w:rPr>
        <w:t>202</w:t>
      </w:r>
      <w:r w:rsidR="00245E23" w:rsidRPr="00245E23">
        <w:rPr>
          <w:sz w:val="28"/>
          <w:szCs w:val="28"/>
        </w:rPr>
        <w:t>4</w:t>
      </w:r>
      <w:r w:rsidR="004C61E2" w:rsidRPr="00245E23">
        <w:rPr>
          <w:sz w:val="28"/>
          <w:szCs w:val="28"/>
        </w:rPr>
        <w:t xml:space="preserve"> </w:t>
      </w:r>
      <w:r w:rsidR="001669C3" w:rsidRPr="00245E23">
        <w:rPr>
          <w:sz w:val="28"/>
          <w:szCs w:val="28"/>
        </w:rPr>
        <w:t>-</w:t>
      </w:r>
      <w:r w:rsidR="004C61E2" w:rsidRPr="00245E23">
        <w:rPr>
          <w:sz w:val="28"/>
          <w:szCs w:val="28"/>
        </w:rPr>
        <w:t xml:space="preserve"> </w:t>
      </w:r>
      <w:r w:rsidR="001669C3" w:rsidRPr="00245E23">
        <w:rPr>
          <w:sz w:val="28"/>
          <w:szCs w:val="28"/>
        </w:rPr>
        <w:t>202</w:t>
      </w:r>
      <w:r w:rsidR="00245E23" w:rsidRPr="00245E23">
        <w:rPr>
          <w:sz w:val="28"/>
          <w:szCs w:val="28"/>
        </w:rPr>
        <w:t>5</w:t>
      </w:r>
      <w:r w:rsidRPr="00245E23">
        <w:rPr>
          <w:sz w:val="28"/>
          <w:szCs w:val="28"/>
        </w:rPr>
        <w:t xml:space="preserve"> год</w:t>
      </w:r>
      <w:r w:rsidR="001669C3" w:rsidRPr="00245E23">
        <w:rPr>
          <w:sz w:val="28"/>
          <w:szCs w:val="28"/>
        </w:rPr>
        <w:t>ах планируется ежегодное увеличение фонда оплаты</w:t>
      </w:r>
      <w:r w:rsidR="00567457" w:rsidRPr="00245E23">
        <w:rPr>
          <w:sz w:val="28"/>
          <w:szCs w:val="28"/>
        </w:rPr>
        <w:t xml:space="preserve"> труда на </w:t>
      </w:r>
      <w:r w:rsidR="00245E23" w:rsidRPr="00245E23">
        <w:rPr>
          <w:sz w:val="28"/>
          <w:szCs w:val="28"/>
        </w:rPr>
        <w:t>8,0</w:t>
      </w:r>
      <w:r w:rsidR="00567457" w:rsidRPr="00245E23">
        <w:rPr>
          <w:sz w:val="28"/>
          <w:szCs w:val="28"/>
        </w:rPr>
        <w:t xml:space="preserve">% - </w:t>
      </w:r>
      <w:r w:rsidR="00245E23" w:rsidRPr="00245E23">
        <w:rPr>
          <w:sz w:val="28"/>
          <w:szCs w:val="28"/>
        </w:rPr>
        <w:t>8,1</w:t>
      </w:r>
      <w:r w:rsidR="00766154" w:rsidRPr="00245E23">
        <w:rPr>
          <w:sz w:val="28"/>
          <w:szCs w:val="28"/>
        </w:rPr>
        <w:t>%</w:t>
      </w:r>
      <w:r w:rsidR="00567457" w:rsidRPr="00245E23">
        <w:rPr>
          <w:sz w:val="28"/>
          <w:szCs w:val="28"/>
        </w:rPr>
        <w:t xml:space="preserve"> и к 202</w:t>
      </w:r>
      <w:r w:rsidR="00245E23" w:rsidRPr="00245E23">
        <w:rPr>
          <w:sz w:val="28"/>
          <w:szCs w:val="28"/>
        </w:rPr>
        <w:t>5</w:t>
      </w:r>
      <w:r w:rsidR="001669C3" w:rsidRPr="00245E23">
        <w:rPr>
          <w:sz w:val="28"/>
          <w:szCs w:val="28"/>
        </w:rPr>
        <w:t xml:space="preserve"> году достигнет </w:t>
      </w:r>
      <w:r w:rsidR="00245E23" w:rsidRPr="00245E23">
        <w:rPr>
          <w:sz w:val="28"/>
          <w:szCs w:val="28"/>
        </w:rPr>
        <w:t>6,799</w:t>
      </w:r>
      <w:r w:rsidR="00766154" w:rsidRPr="00245E23">
        <w:rPr>
          <w:sz w:val="28"/>
          <w:szCs w:val="28"/>
        </w:rPr>
        <w:t xml:space="preserve"> м</w:t>
      </w:r>
      <w:r w:rsidRPr="00245E23">
        <w:rPr>
          <w:sz w:val="28"/>
          <w:szCs w:val="28"/>
        </w:rPr>
        <w:t>лрд</w:t>
      </w:r>
      <w:r w:rsidR="003A0507" w:rsidRPr="00245E23">
        <w:rPr>
          <w:sz w:val="28"/>
          <w:szCs w:val="28"/>
        </w:rPr>
        <w:t>.</w:t>
      </w:r>
      <w:r w:rsidRPr="00245E23">
        <w:rPr>
          <w:sz w:val="28"/>
          <w:szCs w:val="28"/>
        </w:rPr>
        <w:t xml:space="preserve"> руб</w:t>
      </w:r>
      <w:r w:rsidR="003A0507" w:rsidRPr="00245E23">
        <w:rPr>
          <w:sz w:val="28"/>
          <w:szCs w:val="28"/>
        </w:rPr>
        <w:t>лей</w:t>
      </w:r>
      <w:r w:rsidR="00604CC6" w:rsidRPr="00245E23">
        <w:rPr>
          <w:sz w:val="28"/>
          <w:szCs w:val="28"/>
        </w:rPr>
        <w:t xml:space="preserve"> (рост к 20</w:t>
      </w:r>
      <w:r w:rsidR="004C61E2" w:rsidRPr="00245E23">
        <w:rPr>
          <w:sz w:val="28"/>
          <w:szCs w:val="28"/>
        </w:rPr>
        <w:t>2</w:t>
      </w:r>
      <w:r w:rsidR="00245E23" w:rsidRPr="00245E23">
        <w:rPr>
          <w:sz w:val="28"/>
          <w:szCs w:val="28"/>
        </w:rPr>
        <w:t>1</w:t>
      </w:r>
      <w:r w:rsidR="00604CC6" w:rsidRPr="00245E23">
        <w:rPr>
          <w:sz w:val="28"/>
          <w:szCs w:val="28"/>
        </w:rPr>
        <w:t xml:space="preserve"> году на </w:t>
      </w:r>
      <w:r w:rsidR="00245E23" w:rsidRPr="00245E23">
        <w:rPr>
          <w:sz w:val="28"/>
          <w:szCs w:val="28"/>
        </w:rPr>
        <w:t>42,0</w:t>
      </w:r>
      <w:r w:rsidR="00604CC6" w:rsidRPr="00245E23">
        <w:rPr>
          <w:sz w:val="28"/>
          <w:szCs w:val="28"/>
        </w:rPr>
        <w:t>%)</w:t>
      </w:r>
      <w:r w:rsidRPr="00245E23">
        <w:rPr>
          <w:sz w:val="28"/>
          <w:szCs w:val="28"/>
        </w:rPr>
        <w:t xml:space="preserve">. </w:t>
      </w:r>
    </w:p>
    <w:p w:rsidR="001A7729" w:rsidRPr="009E2110" w:rsidRDefault="001A7729" w:rsidP="001A7729">
      <w:pPr>
        <w:widowControl w:val="0"/>
        <w:ind w:firstLine="709"/>
        <w:jc w:val="both"/>
        <w:rPr>
          <w:color w:val="FF0000"/>
          <w:sz w:val="28"/>
          <w:szCs w:val="28"/>
        </w:rPr>
      </w:pPr>
      <w:r w:rsidRPr="00B94CF2">
        <w:rPr>
          <w:sz w:val="28"/>
          <w:szCs w:val="28"/>
        </w:rPr>
        <w:t>По итогам 20</w:t>
      </w:r>
      <w:r w:rsidR="00604CC6" w:rsidRPr="00B94CF2">
        <w:rPr>
          <w:sz w:val="28"/>
          <w:szCs w:val="28"/>
        </w:rPr>
        <w:t>2</w:t>
      </w:r>
      <w:r w:rsidR="00FC7D9C" w:rsidRPr="00B94CF2">
        <w:rPr>
          <w:sz w:val="28"/>
          <w:szCs w:val="28"/>
        </w:rPr>
        <w:t>2</w:t>
      </w:r>
      <w:r w:rsidRPr="00B94CF2">
        <w:rPr>
          <w:sz w:val="28"/>
          <w:szCs w:val="28"/>
        </w:rPr>
        <w:t xml:space="preserve"> года среднемесячная номинальная заработная плата </w:t>
      </w:r>
      <w:r w:rsidR="00860F80" w:rsidRPr="00B94CF2">
        <w:rPr>
          <w:sz w:val="28"/>
          <w:szCs w:val="28"/>
        </w:rPr>
        <w:t xml:space="preserve">                   </w:t>
      </w:r>
      <w:r w:rsidR="0050431D" w:rsidRPr="00B94CF2">
        <w:rPr>
          <w:sz w:val="28"/>
          <w:szCs w:val="28"/>
        </w:rPr>
        <w:t xml:space="preserve">по полному кругу предприятий </w:t>
      </w:r>
      <w:r w:rsidRPr="00B94CF2">
        <w:rPr>
          <w:sz w:val="28"/>
          <w:szCs w:val="28"/>
        </w:rPr>
        <w:t xml:space="preserve">оценивается на уровне </w:t>
      </w:r>
      <w:r w:rsidR="00FC7D9C" w:rsidRPr="00B94CF2">
        <w:rPr>
          <w:sz w:val="28"/>
          <w:szCs w:val="28"/>
        </w:rPr>
        <w:t>33,392</w:t>
      </w:r>
      <w:r w:rsidRPr="00B94CF2">
        <w:rPr>
          <w:sz w:val="28"/>
          <w:szCs w:val="28"/>
        </w:rPr>
        <w:t xml:space="preserve"> тыс. руб</w:t>
      </w:r>
      <w:r w:rsidR="00553C85" w:rsidRPr="00B94CF2">
        <w:rPr>
          <w:sz w:val="28"/>
          <w:szCs w:val="28"/>
        </w:rPr>
        <w:t>лей</w:t>
      </w:r>
      <w:r w:rsidR="00860F80" w:rsidRPr="00B94CF2">
        <w:rPr>
          <w:sz w:val="28"/>
          <w:szCs w:val="28"/>
        </w:rPr>
        <w:t xml:space="preserve">               (в прошлогоднем прогнозе </w:t>
      </w:r>
      <w:r w:rsidR="00FC7D9C" w:rsidRPr="00B94CF2">
        <w:rPr>
          <w:sz w:val="28"/>
          <w:szCs w:val="28"/>
        </w:rPr>
        <w:t>31,079</w:t>
      </w:r>
      <w:r w:rsidR="00860F80" w:rsidRPr="00B94CF2">
        <w:rPr>
          <w:sz w:val="28"/>
          <w:szCs w:val="28"/>
        </w:rPr>
        <w:t xml:space="preserve"> тыс. рублей) </w:t>
      </w:r>
      <w:r w:rsidRPr="00B94CF2">
        <w:rPr>
          <w:sz w:val="28"/>
          <w:szCs w:val="28"/>
        </w:rPr>
        <w:t>с приростом к 20</w:t>
      </w:r>
      <w:r w:rsidR="00860F80" w:rsidRPr="00B94CF2">
        <w:rPr>
          <w:sz w:val="28"/>
          <w:szCs w:val="28"/>
        </w:rPr>
        <w:t>2</w:t>
      </w:r>
      <w:r w:rsidR="00FC7D9C" w:rsidRPr="00B94CF2">
        <w:rPr>
          <w:sz w:val="28"/>
          <w:szCs w:val="28"/>
        </w:rPr>
        <w:t>1</w:t>
      </w:r>
      <w:r w:rsidRPr="00B94CF2">
        <w:rPr>
          <w:sz w:val="28"/>
          <w:szCs w:val="28"/>
        </w:rPr>
        <w:t xml:space="preserve"> году на </w:t>
      </w:r>
      <w:r w:rsidR="00FC7D9C" w:rsidRPr="00B94CF2">
        <w:rPr>
          <w:sz w:val="28"/>
          <w:szCs w:val="28"/>
        </w:rPr>
        <w:t>13</w:t>
      </w:r>
      <w:r w:rsidR="00594F54" w:rsidRPr="00B94CF2">
        <w:rPr>
          <w:sz w:val="28"/>
          <w:szCs w:val="28"/>
        </w:rPr>
        <w:t>,</w:t>
      </w:r>
      <w:r w:rsidR="00860F80" w:rsidRPr="00B94CF2">
        <w:rPr>
          <w:sz w:val="28"/>
          <w:szCs w:val="28"/>
        </w:rPr>
        <w:t>5</w:t>
      </w:r>
      <w:r w:rsidRPr="00B94CF2">
        <w:rPr>
          <w:sz w:val="28"/>
          <w:szCs w:val="28"/>
        </w:rPr>
        <w:t xml:space="preserve">% в номинальном и </w:t>
      </w:r>
      <w:r w:rsidR="00860F80" w:rsidRPr="00B94CF2">
        <w:rPr>
          <w:sz w:val="28"/>
          <w:szCs w:val="28"/>
        </w:rPr>
        <w:t>составит 9</w:t>
      </w:r>
      <w:r w:rsidR="00FC7D9C" w:rsidRPr="00B94CF2">
        <w:rPr>
          <w:sz w:val="28"/>
          <w:szCs w:val="28"/>
        </w:rPr>
        <w:t>8,7</w:t>
      </w:r>
      <w:r w:rsidRPr="00B94CF2">
        <w:rPr>
          <w:sz w:val="28"/>
          <w:szCs w:val="28"/>
        </w:rPr>
        <w:t>% в реальном выражении</w:t>
      </w:r>
      <w:r w:rsidR="00860F80" w:rsidRPr="00B94CF2">
        <w:rPr>
          <w:sz w:val="28"/>
          <w:szCs w:val="28"/>
        </w:rPr>
        <w:t xml:space="preserve"> (в прошлогоднем             прогнозе 101,</w:t>
      </w:r>
      <w:r w:rsidR="00B94CF2" w:rsidRPr="00B94CF2">
        <w:rPr>
          <w:sz w:val="28"/>
          <w:szCs w:val="28"/>
        </w:rPr>
        <w:t>6</w:t>
      </w:r>
      <w:r w:rsidR="00860F80" w:rsidRPr="00B94CF2">
        <w:rPr>
          <w:sz w:val="28"/>
          <w:szCs w:val="28"/>
        </w:rPr>
        <w:t>%)</w:t>
      </w:r>
      <w:r w:rsidR="00EE5A0E" w:rsidRPr="00B94CF2">
        <w:rPr>
          <w:sz w:val="28"/>
          <w:szCs w:val="28"/>
        </w:rPr>
        <w:t>, что выше прошлогодних ожиданий</w:t>
      </w:r>
      <w:r w:rsidR="00860F80" w:rsidRPr="00B94CF2">
        <w:rPr>
          <w:sz w:val="28"/>
          <w:szCs w:val="28"/>
        </w:rPr>
        <w:t xml:space="preserve"> в номинальном выражении и ниже в реальном </w:t>
      </w:r>
      <w:r w:rsidR="00EE5A0E" w:rsidRPr="00B94CF2">
        <w:rPr>
          <w:sz w:val="28"/>
          <w:szCs w:val="28"/>
        </w:rPr>
        <w:t xml:space="preserve">ввиду </w:t>
      </w:r>
      <w:r w:rsidR="00860F80" w:rsidRPr="00B94CF2">
        <w:rPr>
          <w:sz w:val="28"/>
          <w:szCs w:val="28"/>
        </w:rPr>
        <w:t xml:space="preserve">ожидаемого увеличения индекса потребительских цен на </w:t>
      </w:r>
      <w:r w:rsidR="00B94CF2" w:rsidRPr="00B94CF2">
        <w:rPr>
          <w:sz w:val="28"/>
          <w:szCs w:val="28"/>
        </w:rPr>
        <w:t>11,</w:t>
      </w:r>
      <w:r w:rsidR="00860F80" w:rsidRPr="00B94CF2">
        <w:rPr>
          <w:sz w:val="28"/>
          <w:szCs w:val="28"/>
        </w:rPr>
        <w:t>0% в сравнении с прошлогодними прогнозными значениями</w:t>
      </w:r>
      <w:r w:rsidRPr="00B94CF2">
        <w:rPr>
          <w:sz w:val="28"/>
          <w:szCs w:val="28"/>
        </w:rPr>
        <w:t>.</w:t>
      </w:r>
    </w:p>
    <w:p w:rsidR="00E43965" w:rsidRDefault="001A7729" w:rsidP="00E43965">
      <w:pPr>
        <w:pStyle w:val="a3"/>
        <w:spacing w:after="0"/>
        <w:ind w:firstLine="709"/>
        <w:jc w:val="both"/>
        <w:rPr>
          <w:sz w:val="28"/>
          <w:szCs w:val="28"/>
        </w:rPr>
      </w:pPr>
      <w:r w:rsidRPr="005A0BC5">
        <w:rPr>
          <w:bCs/>
          <w:iCs/>
          <w:sz w:val="28"/>
          <w:szCs w:val="28"/>
        </w:rPr>
        <w:t xml:space="preserve">Предполагается, что в </w:t>
      </w:r>
      <w:r w:rsidRPr="005A0BC5">
        <w:rPr>
          <w:sz w:val="28"/>
          <w:szCs w:val="28"/>
        </w:rPr>
        <w:t>20</w:t>
      </w:r>
      <w:r w:rsidR="0050431D" w:rsidRPr="005A0BC5">
        <w:rPr>
          <w:sz w:val="28"/>
          <w:szCs w:val="28"/>
        </w:rPr>
        <w:t>2</w:t>
      </w:r>
      <w:r w:rsidR="000E769C" w:rsidRPr="005A0BC5">
        <w:rPr>
          <w:sz w:val="28"/>
          <w:szCs w:val="28"/>
        </w:rPr>
        <w:t>3</w:t>
      </w:r>
      <w:r w:rsidRPr="005A0BC5">
        <w:rPr>
          <w:sz w:val="28"/>
          <w:szCs w:val="28"/>
        </w:rPr>
        <w:t xml:space="preserve"> году среднемесячная номинальная заработная плата</w:t>
      </w:r>
      <w:r w:rsidRPr="005A0BC5">
        <w:rPr>
          <w:bCs/>
          <w:iCs/>
          <w:sz w:val="28"/>
          <w:szCs w:val="28"/>
        </w:rPr>
        <w:t xml:space="preserve"> </w:t>
      </w:r>
      <w:r w:rsidR="0022325E" w:rsidRPr="005A0BC5">
        <w:rPr>
          <w:bCs/>
          <w:iCs/>
          <w:sz w:val="28"/>
          <w:szCs w:val="28"/>
        </w:rPr>
        <w:t>возрастет</w:t>
      </w:r>
      <w:r w:rsidRPr="005A0BC5">
        <w:rPr>
          <w:bCs/>
          <w:iCs/>
          <w:sz w:val="28"/>
          <w:szCs w:val="28"/>
        </w:rPr>
        <w:t xml:space="preserve"> до </w:t>
      </w:r>
      <w:r w:rsidR="00975B12" w:rsidRPr="005A0BC5">
        <w:rPr>
          <w:bCs/>
          <w:iCs/>
          <w:sz w:val="28"/>
          <w:szCs w:val="28"/>
        </w:rPr>
        <w:t>3</w:t>
      </w:r>
      <w:r w:rsidR="000E769C" w:rsidRPr="005A0BC5">
        <w:rPr>
          <w:bCs/>
          <w:iCs/>
          <w:sz w:val="28"/>
          <w:szCs w:val="28"/>
        </w:rPr>
        <w:t>6,145</w:t>
      </w:r>
      <w:r w:rsidR="00400B0E" w:rsidRPr="005A0BC5">
        <w:rPr>
          <w:bCs/>
          <w:iCs/>
          <w:sz w:val="28"/>
          <w:szCs w:val="28"/>
        </w:rPr>
        <w:t xml:space="preserve"> </w:t>
      </w:r>
      <w:r w:rsidRPr="005A0BC5">
        <w:rPr>
          <w:bCs/>
          <w:iCs/>
          <w:sz w:val="28"/>
          <w:szCs w:val="28"/>
        </w:rPr>
        <w:t>тыс</w:t>
      </w:r>
      <w:r w:rsidRPr="005A0BC5">
        <w:rPr>
          <w:sz w:val="28"/>
          <w:szCs w:val="28"/>
        </w:rPr>
        <w:t>. руб</w:t>
      </w:r>
      <w:r w:rsidR="00E43965" w:rsidRPr="005A0BC5">
        <w:rPr>
          <w:sz w:val="28"/>
          <w:szCs w:val="28"/>
        </w:rPr>
        <w:t>лей</w:t>
      </w:r>
      <w:r w:rsidR="00400B0E" w:rsidRPr="005A0BC5">
        <w:rPr>
          <w:sz w:val="28"/>
          <w:szCs w:val="28"/>
        </w:rPr>
        <w:t xml:space="preserve"> (в прошлогоднем прогнозе – </w:t>
      </w:r>
      <w:r w:rsidR="00975B12" w:rsidRPr="005A0BC5">
        <w:rPr>
          <w:sz w:val="28"/>
          <w:szCs w:val="28"/>
        </w:rPr>
        <w:t>3</w:t>
      </w:r>
      <w:r w:rsidR="000E769C" w:rsidRPr="005A0BC5">
        <w:rPr>
          <w:sz w:val="28"/>
          <w:szCs w:val="28"/>
        </w:rPr>
        <w:t>2,890</w:t>
      </w:r>
      <w:r w:rsidR="00400B0E" w:rsidRPr="005A0BC5">
        <w:rPr>
          <w:sz w:val="28"/>
          <w:szCs w:val="28"/>
        </w:rPr>
        <w:t xml:space="preserve"> тыс. рублей)</w:t>
      </w:r>
      <w:r w:rsidR="00E43965" w:rsidRPr="005A0BC5">
        <w:rPr>
          <w:sz w:val="28"/>
          <w:szCs w:val="28"/>
        </w:rPr>
        <w:t xml:space="preserve"> </w:t>
      </w:r>
      <w:r w:rsidRPr="005A0BC5">
        <w:rPr>
          <w:sz w:val="28"/>
          <w:szCs w:val="28"/>
        </w:rPr>
        <w:t>с приростом относительно оценки 20</w:t>
      </w:r>
      <w:r w:rsidR="00A56C0C" w:rsidRPr="005A0BC5">
        <w:rPr>
          <w:sz w:val="28"/>
          <w:szCs w:val="28"/>
        </w:rPr>
        <w:t>2</w:t>
      </w:r>
      <w:r w:rsidR="000E769C" w:rsidRPr="005A0BC5">
        <w:rPr>
          <w:sz w:val="28"/>
          <w:szCs w:val="28"/>
        </w:rPr>
        <w:t>2</w:t>
      </w:r>
      <w:r w:rsidRPr="005A0BC5">
        <w:rPr>
          <w:sz w:val="28"/>
          <w:szCs w:val="28"/>
        </w:rPr>
        <w:t xml:space="preserve"> года на </w:t>
      </w:r>
      <w:r w:rsidR="000E769C" w:rsidRPr="005A0BC5">
        <w:rPr>
          <w:sz w:val="28"/>
          <w:szCs w:val="28"/>
        </w:rPr>
        <w:t>8,2</w:t>
      </w:r>
      <w:r w:rsidRPr="005A0BC5">
        <w:rPr>
          <w:sz w:val="28"/>
          <w:szCs w:val="28"/>
        </w:rPr>
        <w:t>% в номинальном</w:t>
      </w:r>
      <w:r w:rsidR="005A0BC5" w:rsidRPr="005A0BC5">
        <w:rPr>
          <w:sz w:val="28"/>
          <w:szCs w:val="28"/>
        </w:rPr>
        <w:t xml:space="preserve">            </w:t>
      </w:r>
      <w:r w:rsidRPr="005A0BC5">
        <w:rPr>
          <w:sz w:val="28"/>
          <w:szCs w:val="28"/>
        </w:rPr>
        <w:t xml:space="preserve"> выражении </w:t>
      </w:r>
      <w:r w:rsidR="000E769C" w:rsidRPr="005A0BC5">
        <w:rPr>
          <w:sz w:val="28"/>
          <w:szCs w:val="28"/>
        </w:rPr>
        <w:t>(</w:t>
      </w:r>
      <w:r w:rsidR="005A0BC5" w:rsidRPr="005A0BC5">
        <w:rPr>
          <w:sz w:val="28"/>
          <w:szCs w:val="28"/>
        </w:rPr>
        <w:t xml:space="preserve">приростом </w:t>
      </w:r>
      <w:r w:rsidR="000E769C" w:rsidRPr="005A0BC5">
        <w:rPr>
          <w:sz w:val="28"/>
          <w:szCs w:val="28"/>
        </w:rPr>
        <w:t xml:space="preserve">относительно 2021 года на 22,9%) </w:t>
      </w:r>
      <w:r w:rsidRPr="005A0BC5">
        <w:rPr>
          <w:sz w:val="28"/>
          <w:szCs w:val="28"/>
        </w:rPr>
        <w:t xml:space="preserve">и </w:t>
      </w:r>
      <w:r w:rsidR="000E769C" w:rsidRPr="005A0BC5">
        <w:rPr>
          <w:sz w:val="28"/>
          <w:szCs w:val="28"/>
        </w:rPr>
        <w:t>составит 99,3</w:t>
      </w:r>
      <w:r w:rsidRPr="005A0BC5">
        <w:rPr>
          <w:sz w:val="28"/>
          <w:szCs w:val="28"/>
        </w:rPr>
        <w:t xml:space="preserve">% </w:t>
      </w:r>
      <w:r w:rsidR="005A0BC5" w:rsidRPr="005A0BC5">
        <w:rPr>
          <w:sz w:val="28"/>
          <w:szCs w:val="28"/>
        </w:rPr>
        <w:t xml:space="preserve">           </w:t>
      </w:r>
      <w:r w:rsidRPr="005A0BC5">
        <w:rPr>
          <w:sz w:val="28"/>
          <w:szCs w:val="28"/>
        </w:rPr>
        <w:t>в реальном выражении</w:t>
      </w:r>
      <w:r w:rsidR="000E769C" w:rsidRPr="005A0BC5">
        <w:rPr>
          <w:sz w:val="28"/>
          <w:szCs w:val="28"/>
        </w:rPr>
        <w:t xml:space="preserve"> в связи с прогнозируемым высоким индексом потребительских цен – 109,0%</w:t>
      </w:r>
      <w:r w:rsidR="00E43965" w:rsidRPr="005A0BC5">
        <w:rPr>
          <w:sz w:val="28"/>
          <w:szCs w:val="28"/>
        </w:rPr>
        <w:t xml:space="preserve">. </w:t>
      </w:r>
    </w:p>
    <w:p w:rsidR="005A0BC5" w:rsidRPr="005A0BC5" w:rsidRDefault="005A0BC5" w:rsidP="00E43965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2024 году среднемесячная заработная плата ожидается на уровне                  38,723 тыс. рублей с приростом относительно 2023 года на 7,1%.</w:t>
      </w:r>
    </w:p>
    <w:p w:rsidR="007E4A09" w:rsidRPr="005A0BC5" w:rsidRDefault="005A0BC5" w:rsidP="007E4A09">
      <w:pPr>
        <w:pStyle w:val="a3"/>
        <w:spacing w:after="0"/>
        <w:ind w:firstLine="709"/>
        <w:jc w:val="both"/>
        <w:rPr>
          <w:sz w:val="28"/>
          <w:szCs w:val="28"/>
        </w:rPr>
      </w:pPr>
      <w:r w:rsidRPr="005A0BC5">
        <w:rPr>
          <w:sz w:val="28"/>
          <w:szCs w:val="28"/>
        </w:rPr>
        <w:t>В</w:t>
      </w:r>
      <w:r w:rsidR="007E4A09" w:rsidRPr="005A0BC5">
        <w:rPr>
          <w:sz w:val="28"/>
          <w:szCs w:val="28"/>
        </w:rPr>
        <w:t xml:space="preserve"> 202</w:t>
      </w:r>
      <w:r w:rsidRPr="005A0BC5">
        <w:rPr>
          <w:sz w:val="28"/>
          <w:szCs w:val="28"/>
        </w:rPr>
        <w:t>5</w:t>
      </w:r>
      <w:r w:rsidR="007E4A09" w:rsidRPr="005A0BC5">
        <w:rPr>
          <w:sz w:val="28"/>
          <w:szCs w:val="28"/>
        </w:rPr>
        <w:t xml:space="preserve"> году среднемесячная номинальная заработная плата ожидается </w:t>
      </w:r>
      <w:r w:rsidR="000D19DA" w:rsidRPr="005A0BC5">
        <w:rPr>
          <w:sz w:val="28"/>
          <w:szCs w:val="28"/>
        </w:rPr>
        <w:t xml:space="preserve">                </w:t>
      </w:r>
      <w:r w:rsidR="007E4A09" w:rsidRPr="005A0BC5">
        <w:rPr>
          <w:sz w:val="28"/>
          <w:szCs w:val="28"/>
        </w:rPr>
        <w:t>на уровне</w:t>
      </w:r>
      <w:r w:rsidRPr="005A0BC5">
        <w:rPr>
          <w:sz w:val="28"/>
          <w:szCs w:val="28"/>
        </w:rPr>
        <w:t xml:space="preserve"> 41,452 </w:t>
      </w:r>
      <w:r w:rsidR="007E4A09" w:rsidRPr="005A0BC5">
        <w:rPr>
          <w:sz w:val="28"/>
          <w:szCs w:val="28"/>
        </w:rPr>
        <w:t>тыс. руб</w:t>
      </w:r>
      <w:r w:rsidR="00E43965" w:rsidRPr="005A0BC5">
        <w:rPr>
          <w:sz w:val="28"/>
          <w:szCs w:val="28"/>
        </w:rPr>
        <w:t>лей</w:t>
      </w:r>
      <w:r w:rsidR="000D19DA" w:rsidRPr="005A0BC5">
        <w:rPr>
          <w:sz w:val="28"/>
          <w:szCs w:val="28"/>
        </w:rPr>
        <w:t>,</w:t>
      </w:r>
      <w:r w:rsidR="007E4A09" w:rsidRPr="005A0BC5">
        <w:rPr>
          <w:sz w:val="28"/>
          <w:szCs w:val="28"/>
        </w:rPr>
        <w:t xml:space="preserve"> с приростом относительно 20</w:t>
      </w:r>
      <w:r w:rsidR="005E11D9" w:rsidRPr="005A0BC5">
        <w:rPr>
          <w:sz w:val="28"/>
          <w:szCs w:val="28"/>
        </w:rPr>
        <w:t>2</w:t>
      </w:r>
      <w:r w:rsidRPr="005A0BC5">
        <w:rPr>
          <w:sz w:val="28"/>
          <w:szCs w:val="28"/>
        </w:rPr>
        <w:t>4</w:t>
      </w:r>
      <w:r w:rsidR="007E4A09" w:rsidRPr="005A0BC5">
        <w:rPr>
          <w:sz w:val="28"/>
          <w:szCs w:val="28"/>
        </w:rPr>
        <w:t xml:space="preserve"> года </w:t>
      </w:r>
      <w:r w:rsidR="000D19DA" w:rsidRPr="005A0BC5">
        <w:rPr>
          <w:sz w:val="28"/>
          <w:szCs w:val="28"/>
        </w:rPr>
        <w:t xml:space="preserve">на </w:t>
      </w:r>
      <w:r w:rsidRPr="005A0BC5">
        <w:rPr>
          <w:sz w:val="28"/>
          <w:szCs w:val="28"/>
        </w:rPr>
        <w:t>7,0</w:t>
      </w:r>
      <w:r w:rsidR="000D19DA" w:rsidRPr="005A0BC5">
        <w:rPr>
          <w:sz w:val="28"/>
          <w:szCs w:val="28"/>
        </w:rPr>
        <w:t>%</w:t>
      </w:r>
      <w:r w:rsidRPr="005A0BC5">
        <w:rPr>
          <w:sz w:val="28"/>
          <w:szCs w:val="28"/>
        </w:rPr>
        <w:t xml:space="preserve">                   или в 1,4 раза к 2021 году</w:t>
      </w:r>
      <w:r w:rsidR="007E4A09" w:rsidRPr="005A0BC5">
        <w:rPr>
          <w:sz w:val="28"/>
          <w:szCs w:val="28"/>
        </w:rPr>
        <w:t xml:space="preserve">. </w:t>
      </w:r>
    </w:p>
    <w:p w:rsidR="00873AAE" w:rsidRPr="006D5E26" w:rsidRDefault="001A7729" w:rsidP="00873AAE">
      <w:pPr>
        <w:ind w:firstLine="708"/>
        <w:jc w:val="both"/>
        <w:rPr>
          <w:sz w:val="28"/>
          <w:szCs w:val="28"/>
        </w:rPr>
      </w:pPr>
      <w:r w:rsidRPr="006D5E26">
        <w:rPr>
          <w:sz w:val="28"/>
          <w:szCs w:val="28"/>
        </w:rPr>
        <w:t xml:space="preserve">Основными задачами социальной политики остаются – улучшение благосостояния населения, </w:t>
      </w:r>
      <w:r w:rsidR="00873AAE" w:rsidRPr="006D5E26">
        <w:rPr>
          <w:sz w:val="28"/>
          <w:szCs w:val="28"/>
        </w:rPr>
        <w:t xml:space="preserve">сохранение объемов производства и рабочих мест действующих предприятий и обеспечение максимально возможного роста этих показателей, продолжить осуществление работы по доведению заработной платы до среднеотраслевого уровня, проведение работы по снижению неформальной занятости населения. </w:t>
      </w:r>
    </w:p>
    <w:p w:rsidR="006D5E26" w:rsidRDefault="006D5E26" w:rsidP="00D14148">
      <w:pPr>
        <w:ind w:left="284" w:firstLine="424"/>
        <w:jc w:val="center"/>
        <w:rPr>
          <w:color w:val="FF0000"/>
          <w:sz w:val="28"/>
          <w:szCs w:val="28"/>
        </w:rPr>
      </w:pPr>
      <w:bookmarkStart w:id="0" w:name="_GoBack"/>
      <w:bookmarkEnd w:id="0"/>
    </w:p>
    <w:p w:rsidR="007C518E" w:rsidRPr="00D74C41" w:rsidRDefault="00412C1B" w:rsidP="00D14148">
      <w:pPr>
        <w:ind w:left="284" w:firstLine="424"/>
        <w:jc w:val="center"/>
        <w:rPr>
          <w:sz w:val="28"/>
          <w:szCs w:val="28"/>
        </w:rPr>
      </w:pPr>
      <w:r w:rsidRPr="00D74C41">
        <w:rPr>
          <w:sz w:val="28"/>
          <w:szCs w:val="28"/>
        </w:rPr>
        <w:t>4</w:t>
      </w:r>
      <w:r w:rsidR="0082220C" w:rsidRPr="00D74C41">
        <w:rPr>
          <w:sz w:val="28"/>
          <w:szCs w:val="28"/>
        </w:rPr>
        <w:t>.1</w:t>
      </w:r>
      <w:r w:rsidRPr="00D74C41">
        <w:rPr>
          <w:sz w:val="28"/>
          <w:szCs w:val="28"/>
        </w:rPr>
        <w:t>1</w:t>
      </w:r>
      <w:r w:rsidR="007C518E" w:rsidRPr="00D74C41">
        <w:rPr>
          <w:sz w:val="28"/>
          <w:szCs w:val="28"/>
        </w:rPr>
        <w:t>.</w:t>
      </w:r>
      <w:r w:rsidR="0082220C" w:rsidRPr="00D74C41">
        <w:rPr>
          <w:sz w:val="28"/>
          <w:szCs w:val="28"/>
        </w:rPr>
        <w:t xml:space="preserve"> </w:t>
      </w:r>
      <w:r w:rsidR="007C518E" w:rsidRPr="00D74C41">
        <w:rPr>
          <w:sz w:val="28"/>
          <w:szCs w:val="28"/>
        </w:rPr>
        <w:t>Труд и занятость</w:t>
      </w:r>
    </w:p>
    <w:p w:rsidR="007C518E" w:rsidRPr="00D74C41" w:rsidRDefault="007C518E" w:rsidP="00D14148">
      <w:pPr>
        <w:ind w:firstLine="708"/>
        <w:jc w:val="center"/>
        <w:rPr>
          <w:sz w:val="28"/>
          <w:szCs w:val="28"/>
        </w:rPr>
      </w:pPr>
    </w:p>
    <w:p w:rsidR="00EC5281" w:rsidRPr="00D74C41" w:rsidRDefault="007C3194" w:rsidP="007C3194">
      <w:pPr>
        <w:ind w:firstLine="708"/>
        <w:jc w:val="both"/>
        <w:rPr>
          <w:sz w:val="28"/>
          <w:szCs w:val="28"/>
        </w:rPr>
      </w:pPr>
      <w:r w:rsidRPr="00D74C41">
        <w:rPr>
          <w:sz w:val="28"/>
          <w:szCs w:val="28"/>
        </w:rPr>
        <w:t>В 20</w:t>
      </w:r>
      <w:r w:rsidR="006B32C6" w:rsidRPr="00D74C41">
        <w:rPr>
          <w:sz w:val="28"/>
          <w:szCs w:val="28"/>
        </w:rPr>
        <w:t>2</w:t>
      </w:r>
      <w:r w:rsidR="00D74C41" w:rsidRPr="00D74C41">
        <w:rPr>
          <w:sz w:val="28"/>
          <w:szCs w:val="28"/>
        </w:rPr>
        <w:t>2</w:t>
      </w:r>
      <w:r w:rsidRPr="00D74C41">
        <w:rPr>
          <w:sz w:val="28"/>
          <w:szCs w:val="28"/>
        </w:rPr>
        <w:t xml:space="preserve"> году среднегодовая численность занятых в экономике </w:t>
      </w:r>
      <w:r w:rsidR="00064C88" w:rsidRPr="00D74C41">
        <w:rPr>
          <w:sz w:val="28"/>
          <w:szCs w:val="28"/>
        </w:rPr>
        <w:t>в прогнозной оценке</w:t>
      </w:r>
      <w:r w:rsidRPr="00D74C41">
        <w:rPr>
          <w:sz w:val="28"/>
          <w:szCs w:val="28"/>
        </w:rPr>
        <w:t xml:space="preserve"> составит </w:t>
      </w:r>
      <w:r w:rsidR="000339E8" w:rsidRPr="00D74C41">
        <w:rPr>
          <w:sz w:val="28"/>
          <w:szCs w:val="28"/>
        </w:rPr>
        <w:t>3</w:t>
      </w:r>
      <w:r w:rsidR="000D6F38" w:rsidRPr="00D74C41">
        <w:rPr>
          <w:sz w:val="28"/>
          <w:szCs w:val="28"/>
        </w:rPr>
        <w:t>4,</w:t>
      </w:r>
      <w:r w:rsidR="002737B2" w:rsidRPr="00D74C41">
        <w:rPr>
          <w:sz w:val="28"/>
          <w:szCs w:val="28"/>
        </w:rPr>
        <w:t>9</w:t>
      </w:r>
      <w:r w:rsidR="00D74C41" w:rsidRPr="00D74C41">
        <w:rPr>
          <w:sz w:val="28"/>
          <w:szCs w:val="28"/>
        </w:rPr>
        <w:t>52</w:t>
      </w:r>
      <w:r w:rsidR="000339E8" w:rsidRPr="00D74C41">
        <w:rPr>
          <w:sz w:val="28"/>
          <w:szCs w:val="28"/>
        </w:rPr>
        <w:t xml:space="preserve"> тыс. человек </w:t>
      </w:r>
      <w:r w:rsidR="0046202A" w:rsidRPr="00D74C41">
        <w:rPr>
          <w:sz w:val="28"/>
          <w:szCs w:val="28"/>
        </w:rPr>
        <w:t xml:space="preserve">(на </w:t>
      </w:r>
      <w:r w:rsidR="00D74C41" w:rsidRPr="00D74C41">
        <w:rPr>
          <w:sz w:val="28"/>
          <w:szCs w:val="28"/>
        </w:rPr>
        <w:t>1,9</w:t>
      </w:r>
      <w:r w:rsidRPr="00D74C41">
        <w:rPr>
          <w:sz w:val="28"/>
          <w:szCs w:val="28"/>
        </w:rPr>
        <w:t xml:space="preserve">% </w:t>
      </w:r>
      <w:r w:rsidR="000D6F38" w:rsidRPr="00D74C41">
        <w:rPr>
          <w:sz w:val="28"/>
          <w:szCs w:val="28"/>
        </w:rPr>
        <w:t>выше</w:t>
      </w:r>
      <w:r w:rsidR="00D1727F" w:rsidRPr="00D74C41">
        <w:rPr>
          <w:sz w:val="28"/>
          <w:szCs w:val="28"/>
        </w:rPr>
        <w:t xml:space="preserve"> </w:t>
      </w:r>
      <w:r w:rsidRPr="00D74C41">
        <w:rPr>
          <w:sz w:val="28"/>
          <w:szCs w:val="28"/>
        </w:rPr>
        <w:t>20</w:t>
      </w:r>
      <w:r w:rsidR="002737B2" w:rsidRPr="00D74C41">
        <w:rPr>
          <w:sz w:val="28"/>
          <w:szCs w:val="28"/>
        </w:rPr>
        <w:t>2</w:t>
      </w:r>
      <w:r w:rsidR="00D74C41" w:rsidRPr="00D74C41">
        <w:rPr>
          <w:sz w:val="28"/>
          <w:szCs w:val="28"/>
        </w:rPr>
        <w:t>1</w:t>
      </w:r>
      <w:r w:rsidRPr="00D74C41">
        <w:rPr>
          <w:sz w:val="28"/>
          <w:szCs w:val="28"/>
        </w:rPr>
        <w:t xml:space="preserve"> год</w:t>
      </w:r>
      <w:r w:rsidR="00D1727F" w:rsidRPr="00D74C41">
        <w:rPr>
          <w:sz w:val="28"/>
          <w:szCs w:val="28"/>
        </w:rPr>
        <w:t>а</w:t>
      </w:r>
      <w:r w:rsidR="009859B8" w:rsidRPr="00D74C41">
        <w:rPr>
          <w:sz w:val="28"/>
          <w:szCs w:val="28"/>
        </w:rPr>
        <w:t xml:space="preserve"> и </w:t>
      </w:r>
      <w:r w:rsidR="00D74C41" w:rsidRPr="00D74C41">
        <w:rPr>
          <w:sz w:val="28"/>
          <w:szCs w:val="28"/>
        </w:rPr>
        <w:t>ниже</w:t>
      </w:r>
      <w:r w:rsidR="00D1727F" w:rsidRPr="00D74C41">
        <w:rPr>
          <w:sz w:val="28"/>
          <w:szCs w:val="28"/>
        </w:rPr>
        <w:t xml:space="preserve"> </w:t>
      </w:r>
      <w:r w:rsidR="009859B8" w:rsidRPr="00D74C41">
        <w:rPr>
          <w:sz w:val="28"/>
          <w:szCs w:val="28"/>
        </w:rPr>
        <w:t>прошлогоднего прогноза на 0,1</w:t>
      </w:r>
      <w:r w:rsidR="00D74C41" w:rsidRPr="00D74C41">
        <w:rPr>
          <w:sz w:val="28"/>
          <w:szCs w:val="28"/>
        </w:rPr>
        <w:t>73</w:t>
      </w:r>
      <w:r w:rsidR="009859B8" w:rsidRPr="00D74C41">
        <w:rPr>
          <w:sz w:val="28"/>
          <w:szCs w:val="28"/>
        </w:rPr>
        <w:t xml:space="preserve"> тыс. человек</w:t>
      </w:r>
      <w:r w:rsidRPr="00D74C41">
        <w:rPr>
          <w:sz w:val="28"/>
          <w:szCs w:val="28"/>
        </w:rPr>
        <w:t xml:space="preserve">). </w:t>
      </w:r>
    </w:p>
    <w:p w:rsidR="007C3194" w:rsidRPr="000C4375" w:rsidRDefault="007C3194" w:rsidP="007C3194">
      <w:pPr>
        <w:ind w:firstLine="708"/>
        <w:jc w:val="both"/>
        <w:rPr>
          <w:sz w:val="28"/>
          <w:szCs w:val="28"/>
        </w:rPr>
      </w:pPr>
      <w:r w:rsidRPr="000C4375">
        <w:rPr>
          <w:sz w:val="28"/>
          <w:szCs w:val="28"/>
        </w:rPr>
        <w:lastRenderedPageBreak/>
        <w:t xml:space="preserve">На регистрируемом рынке среднегодовая численность безработных граждан, зарегистрированных в органах труда и занятости населения, </w:t>
      </w:r>
      <w:r w:rsidR="003C1CD9" w:rsidRPr="000C4375">
        <w:rPr>
          <w:sz w:val="28"/>
          <w:szCs w:val="28"/>
        </w:rPr>
        <w:t>в 20</w:t>
      </w:r>
      <w:r w:rsidR="00362600" w:rsidRPr="000C4375">
        <w:rPr>
          <w:sz w:val="28"/>
          <w:szCs w:val="28"/>
        </w:rPr>
        <w:t>2</w:t>
      </w:r>
      <w:r w:rsidR="00257B86" w:rsidRPr="000C4375">
        <w:rPr>
          <w:sz w:val="28"/>
          <w:szCs w:val="28"/>
        </w:rPr>
        <w:t>2</w:t>
      </w:r>
      <w:r w:rsidR="003C1CD9" w:rsidRPr="000C4375">
        <w:rPr>
          <w:sz w:val="28"/>
          <w:szCs w:val="28"/>
        </w:rPr>
        <w:t xml:space="preserve"> году </w:t>
      </w:r>
      <w:r w:rsidR="00C5309E" w:rsidRPr="000C4375">
        <w:rPr>
          <w:sz w:val="28"/>
          <w:szCs w:val="28"/>
        </w:rPr>
        <w:t xml:space="preserve">           </w:t>
      </w:r>
      <w:r w:rsidRPr="000C4375">
        <w:rPr>
          <w:sz w:val="28"/>
          <w:szCs w:val="28"/>
        </w:rPr>
        <w:t xml:space="preserve">может составить </w:t>
      </w:r>
      <w:r w:rsidR="000C4375" w:rsidRPr="000C4375">
        <w:rPr>
          <w:sz w:val="28"/>
          <w:szCs w:val="28"/>
        </w:rPr>
        <w:t>436</w:t>
      </w:r>
      <w:r w:rsidR="00362600" w:rsidRPr="000C4375">
        <w:rPr>
          <w:sz w:val="28"/>
          <w:szCs w:val="28"/>
        </w:rPr>
        <w:t xml:space="preserve"> </w:t>
      </w:r>
      <w:r w:rsidRPr="000C4375">
        <w:rPr>
          <w:sz w:val="28"/>
          <w:szCs w:val="28"/>
        </w:rPr>
        <w:t>человек</w:t>
      </w:r>
      <w:r w:rsidR="00D2463F" w:rsidRPr="000C4375">
        <w:rPr>
          <w:sz w:val="28"/>
          <w:szCs w:val="28"/>
        </w:rPr>
        <w:t xml:space="preserve"> (</w:t>
      </w:r>
      <w:r w:rsidR="000C4375" w:rsidRPr="000C4375">
        <w:rPr>
          <w:sz w:val="28"/>
          <w:szCs w:val="28"/>
        </w:rPr>
        <w:t>607</w:t>
      </w:r>
      <w:r w:rsidR="00A85D54" w:rsidRPr="000C4375">
        <w:rPr>
          <w:sz w:val="28"/>
          <w:szCs w:val="28"/>
        </w:rPr>
        <w:t xml:space="preserve"> человек </w:t>
      </w:r>
      <w:r w:rsidR="00C5309E" w:rsidRPr="000C4375">
        <w:rPr>
          <w:sz w:val="28"/>
          <w:szCs w:val="28"/>
        </w:rPr>
        <w:t>в 202</w:t>
      </w:r>
      <w:r w:rsidR="000C4375" w:rsidRPr="000C4375">
        <w:rPr>
          <w:sz w:val="28"/>
          <w:szCs w:val="28"/>
        </w:rPr>
        <w:t>1</w:t>
      </w:r>
      <w:r w:rsidRPr="000C4375">
        <w:rPr>
          <w:sz w:val="28"/>
          <w:szCs w:val="28"/>
        </w:rPr>
        <w:t xml:space="preserve"> год</w:t>
      </w:r>
      <w:r w:rsidR="00A85D54" w:rsidRPr="000C4375">
        <w:rPr>
          <w:sz w:val="28"/>
          <w:szCs w:val="28"/>
        </w:rPr>
        <w:t>у</w:t>
      </w:r>
      <w:r w:rsidRPr="000C4375">
        <w:rPr>
          <w:sz w:val="28"/>
          <w:szCs w:val="28"/>
        </w:rPr>
        <w:t>), среднегодовой уровень</w:t>
      </w:r>
      <w:r w:rsidR="00362600" w:rsidRPr="000C4375">
        <w:rPr>
          <w:sz w:val="28"/>
          <w:szCs w:val="28"/>
        </w:rPr>
        <w:t xml:space="preserve"> </w:t>
      </w:r>
      <w:r w:rsidR="00D2463F" w:rsidRPr="000C4375">
        <w:rPr>
          <w:sz w:val="28"/>
          <w:szCs w:val="28"/>
        </w:rPr>
        <w:t xml:space="preserve">регистрируемой безработицы </w:t>
      </w:r>
      <w:r w:rsidRPr="000C4375">
        <w:rPr>
          <w:sz w:val="28"/>
          <w:szCs w:val="28"/>
        </w:rPr>
        <w:t xml:space="preserve">от численности </w:t>
      </w:r>
      <w:r w:rsidR="00D2463F" w:rsidRPr="000C4375">
        <w:rPr>
          <w:sz w:val="28"/>
          <w:szCs w:val="28"/>
        </w:rPr>
        <w:t>трудоспособного населения</w:t>
      </w:r>
      <w:r w:rsidR="00362600" w:rsidRPr="000C4375">
        <w:rPr>
          <w:sz w:val="28"/>
          <w:szCs w:val="28"/>
        </w:rPr>
        <w:t xml:space="preserve"> </w:t>
      </w:r>
      <w:r w:rsidR="00D2463F" w:rsidRPr="000C4375">
        <w:rPr>
          <w:sz w:val="28"/>
          <w:szCs w:val="28"/>
        </w:rPr>
        <w:t>в трудоспособном возрасте</w:t>
      </w:r>
      <w:r w:rsidR="00064C88" w:rsidRPr="000C4375">
        <w:rPr>
          <w:sz w:val="28"/>
          <w:szCs w:val="28"/>
        </w:rPr>
        <w:t xml:space="preserve"> </w:t>
      </w:r>
      <w:r w:rsidR="00362600" w:rsidRPr="000C4375">
        <w:rPr>
          <w:sz w:val="28"/>
          <w:szCs w:val="28"/>
        </w:rPr>
        <w:t xml:space="preserve">ожидается на уровне </w:t>
      </w:r>
      <w:r w:rsidR="000C4375" w:rsidRPr="000C4375">
        <w:rPr>
          <w:sz w:val="28"/>
          <w:szCs w:val="28"/>
        </w:rPr>
        <w:t>0,8</w:t>
      </w:r>
      <w:r w:rsidR="00362600" w:rsidRPr="000C4375">
        <w:rPr>
          <w:sz w:val="28"/>
          <w:szCs w:val="28"/>
        </w:rPr>
        <w:t>%</w:t>
      </w:r>
      <w:r w:rsidR="003C1CD9" w:rsidRPr="000C4375">
        <w:rPr>
          <w:sz w:val="28"/>
          <w:szCs w:val="28"/>
        </w:rPr>
        <w:t xml:space="preserve"> (</w:t>
      </w:r>
      <w:r w:rsidR="000C4375" w:rsidRPr="000C4375">
        <w:rPr>
          <w:sz w:val="28"/>
          <w:szCs w:val="28"/>
        </w:rPr>
        <w:t>1,2</w:t>
      </w:r>
      <w:r w:rsidR="00A85D54" w:rsidRPr="000C4375">
        <w:rPr>
          <w:sz w:val="28"/>
          <w:szCs w:val="28"/>
        </w:rPr>
        <w:t>% в 202</w:t>
      </w:r>
      <w:r w:rsidR="000C4375" w:rsidRPr="000C4375">
        <w:rPr>
          <w:sz w:val="28"/>
          <w:szCs w:val="28"/>
        </w:rPr>
        <w:t>1</w:t>
      </w:r>
      <w:r w:rsidR="00A85D54" w:rsidRPr="000C4375">
        <w:rPr>
          <w:sz w:val="28"/>
          <w:szCs w:val="28"/>
        </w:rPr>
        <w:t xml:space="preserve"> году</w:t>
      </w:r>
      <w:r w:rsidR="00362600" w:rsidRPr="000C4375">
        <w:rPr>
          <w:sz w:val="28"/>
          <w:szCs w:val="28"/>
        </w:rPr>
        <w:t xml:space="preserve"> </w:t>
      </w:r>
      <w:r w:rsidR="00D26757" w:rsidRPr="000C4375">
        <w:rPr>
          <w:sz w:val="28"/>
          <w:szCs w:val="28"/>
        </w:rPr>
        <w:t xml:space="preserve">и </w:t>
      </w:r>
      <w:r w:rsidR="00C5309E" w:rsidRPr="000C4375">
        <w:rPr>
          <w:sz w:val="28"/>
          <w:szCs w:val="28"/>
        </w:rPr>
        <w:t xml:space="preserve">ниже </w:t>
      </w:r>
      <w:r w:rsidR="009859B8" w:rsidRPr="000C4375">
        <w:rPr>
          <w:sz w:val="28"/>
          <w:szCs w:val="28"/>
        </w:rPr>
        <w:t xml:space="preserve">          </w:t>
      </w:r>
      <w:r w:rsidR="00362600" w:rsidRPr="000C4375">
        <w:rPr>
          <w:sz w:val="28"/>
          <w:szCs w:val="28"/>
        </w:rPr>
        <w:t xml:space="preserve">прошлогодних </w:t>
      </w:r>
      <w:r w:rsidR="00B340B8" w:rsidRPr="000C4375">
        <w:rPr>
          <w:sz w:val="28"/>
          <w:szCs w:val="28"/>
        </w:rPr>
        <w:t xml:space="preserve">прогнозных </w:t>
      </w:r>
      <w:r w:rsidR="00D26757" w:rsidRPr="000C4375">
        <w:rPr>
          <w:sz w:val="28"/>
          <w:szCs w:val="28"/>
        </w:rPr>
        <w:t xml:space="preserve">ожиданий </w:t>
      </w:r>
      <w:r w:rsidR="009859B8" w:rsidRPr="000C4375">
        <w:rPr>
          <w:sz w:val="28"/>
          <w:szCs w:val="28"/>
        </w:rPr>
        <w:t>– 1,</w:t>
      </w:r>
      <w:r w:rsidR="000C4375" w:rsidRPr="000C4375">
        <w:rPr>
          <w:sz w:val="28"/>
          <w:szCs w:val="28"/>
        </w:rPr>
        <w:t>0</w:t>
      </w:r>
      <w:r w:rsidR="009859B8" w:rsidRPr="000C4375">
        <w:rPr>
          <w:sz w:val="28"/>
          <w:szCs w:val="28"/>
        </w:rPr>
        <w:t>%</w:t>
      </w:r>
      <w:r w:rsidR="003C1CD9" w:rsidRPr="000C4375">
        <w:rPr>
          <w:sz w:val="28"/>
          <w:szCs w:val="28"/>
        </w:rPr>
        <w:t>)</w:t>
      </w:r>
      <w:r w:rsidRPr="000C4375">
        <w:rPr>
          <w:sz w:val="28"/>
          <w:szCs w:val="28"/>
        </w:rPr>
        <w:t>.</w:t>
      </w:r>
      <w:r w:rsidR="00BC24F3" w:rsidRPr="000C4375">
        <w:rPr>
          <w:sz w:val="28"/>
          <w:szCs w:val="28"/>
        </w:rPr>
        <w:t xml:space="preserve"> </w:t>
      </w:r>
    </w:p>
    <w:p w:rsidR="009859B8" w:rsidRPr="00086107" w:rsidRDefault="009859B8" w:rsidP="009859B8">
      <w:pPr>
        <w:ind w:firstLine="708"/>
        <w:jc w:val="both"/>
        <w:rPr>
          <w:sz w:val="28"/>
          <w:szCs w:val="28"/>
        </w:rPr>
      </w:pPr>
      <w:r w:rsidRPr="00086107">
        <w:rPr>
          <w:sz w:val="28"/>
          <w:szCs w:val="28"/>
        </w:rPr>
        <w:t>В 202</w:t>
      </w:r>
      <w:r w:rsidR="00086107" w:rsidRPr="00086107">
        <w:rPr>
          <w:sz w:val="28"/>
          <w:szCs w:val="28"/>
        </w:rPr>
        <w:t>3</w:t>
      </w:r>
      <w:r w:rsidRPr="00086107">
        <w:rPr>
          <w:sz w:val="28"/>
          <w:szCs w:val="28"/>
        </w:rPr>
        <w:t xml:space="preserve"> году </w:t>
      </w:r>
      <w:r w:rsidR="007D4B87" w:rsidRPr="00086107">
        <w:rPr>
          <w:sz w:val="28"/>
          <w:szCs w:val="28"/>
        </w:rPr>
        <w:t xml:space="preserve">численность </w:t>
      </w:r>
      <w:r w:rsidRPr="00086107">
        <w:rPr>
          <w:sz w:val="28"/>
          <w:szCs w:val="28"/>
        </w:rPr>
        <w:t xml:space="preserve">занятых в экономике </w:t>
      </w:r>
      <w:r w:rsidR="007D4B87" w:rsidRPr="00086107">
        <w:rPr>
          <w:sz w:val="28"/>
          <w:szCs w:val="28"/>
        </w:rPr>
        <w:t>ожидается 35,</w:t>
      </w:r>
      <w:r w:rsidR="00086107" w:rsidRPr="00086107">
        <w:rPr>
          <w:sz w:val="28"/>
          <w:szCs w:val="28"/>
        </w:rPr>
        <w:t xml:space="preserve">754 </w:t>
      </w:r>
      <w:r w:rsidRPr="00086107">
        <w:rPr>
          <w:sz w:val="28"/>
          <w:szCs w:val="28"/>
        </w:rPr>
        <w:t xml:space="preserve">тыс. человек (на </w:t>
      </w:r>
      <w:r w:rsidR="00086107" w:rsidRPr="00086107">
        <w:rPr>
          <w:sz w:val="28"/>
          <w:szCs w:val="28"/>
        </w:rPr>
        <w:t>2,3</w:t>
      </w:r>
      <w:r w:rsidRPr="00086107">
        <w:rPr>
          <w:sz w:val="28"/>
          <w:szCs w:val="28"/>
        </w:rPr>
        <w:t>% выше, чем в 202</w:t>
      </w:r>
      <w:r w:rsidR="00086107" w:rsidRPr="00086107">
        <w:rPr>
          <w:sz w:val="28"/>
          <w:szCs w:val="28"/>
        </w:rPr>
        <w:t>2</w:t>
      </w:r>
      <w:r w:rsidRPr="00086107">
        <w:rPr>
          <w:sz w:val="28"/>
          <w:szCs w:val="28"/>
        </w:rPr>
        <w:t xml:space="preserve"> году</w:t>
      </w:r>
      <w:r w:rsidR="00B340B8" w:rsidRPr="00086107">
        <w:rPr>
          <w:sz w:val="28"/>
          <w:szCs w:val="28"/>
        </w:rPr>
        <w:t xml:space="preserve"> и выше прошлогодних прогнозных ожиданий на 0,2</w:t>
      </w:r>
      <w:r w:rsidR="00086107" w:rsidRPr="00086107">
        <w:rPr>
          <w:sz w:val="28"/>
          <w:szCs w:val="28"/>
        </w:rPr>
        <w:t>30</w:t>
      </w:r>
      <w:r w:rsidR="00B340B8" w:rsidRPr="00086107">
        <w:rPr>
          <w:sz w:val="28"/>
          <w:szCs w:val="28"/>
        </w:rPr>
        <w:t xml:space="preserve"> тыс. человек</w:t>
      </w:r>
      <w:r w:rsidRPr="00086107">
        <w:rPr>
          <w:sz w:val="28"/>
          <w:szCs w:val="28"/>
        </w:rPr>
        <w:t xml:space="preserve">). </w:t>
      </w:r>
    </w:p>
    <w:p w:rsidR="00B340B8" w:rsidRPr="00B35013" w:rsidRDefault="00B340B8" w:rsidP="009859B8">
      <w:pPr>
        <w:ind w:firstLine="708"/>
        <w:jc w:val="both"/>
        <w:rPr>
          <w:sz w:val="28"/>
          <w:szCs w:val="28"/>
        </w:rPr>
      </w:pPr>
      <w:r w:rsidRPr="00B35013">
        <w:rPr>
          <w:sz w:val="28"/>
          <w:szCs w:val="28"/>
        </w:rPr>
        <w:t>В 202</w:t>
      </w:r>
      <w:r w:rsidR="00B35013" w:rsidRPr="00B35013">
        <w:rPr>
          <w:sz w:val="28"/>
          <w:szCs w:val="28"/>
        </w:rPr>
        <w:t>3</w:t>
      </w:r>
      <w:r w:rsidRPr="00B35013">
        <w:rPr>
          <w:sz w:val="28"/>
          <w:szCs w:val="28"/>
        </w:rPr>
        <w:t xml:space="preserve"> году на регистрируемом рынке ожидается снижение среднегодовой численности безработных, зарегистрированных в органах труда и занятости населения до </w:t>
      </w:r>
      <w:r w:rsidR="00B35013" w:rsidRPr="00B35013">
        <w:rPr>
          <w:sz w:val="28"/>
          <w:szCs w:val="28"/>
        </w:rPr>
        <w:t>430</w:t>
      </w:r>
      <w:r w:rsidRPr="00B35013">
        <w:rPr>
          <w:sz w:val="28"/>
          <w:szCs w:val="28"/>
        </w:rPr>
        <w:t xml:space="preserve"> человек, среднегодовой уровень регистрируемой безработицы </w:t>
      </w:r>
      <w:r w:rsidR="00B35013" w:rsidRPr="00B35013">
        <w:rPr>
          <w:sz w:val="28"/>
          <w:szCs w:val="28"/>
        </w:rPr>
        <w:t>планируется сохранить на уровне 0,8</w:t>
      </w:r>
      <w:r w:rsidRPr="00B35013">
        <w:rPr>
          <w:sz w:val="28"/>
          <w:szCs w:val="28"/>
        </w:rPr>
        <w:t xml:space="preserve">% от численности трудоспособного населения в трудоспособном возрасте (ниже прошлогоднего прогноза </w:t>
      </w:r>
      <w:r w:rsidR="00B35013" w:rsidRPr="00B35013">
        <w:rPr>
          <w:sz w:val="28"/>
          <w:szCs w:val="28"/>
        </w:rPr>
        <w:t>–</w:t>
      </w:r>
      <w:r w:rsidRPr="00B35013">
        <w:rPr>
          <w:sz w:val="28"/>
          <w:szCs w:val="28"/>
        </w:rPr>
        <w:t xml:space="preserve"> </w:t>
      </w:r>
      <w:r w:rsidR="00B35013" w:rsidRPr="00B35013">
        <w:rPr>
          <w:sz w:val="28"/>
          <w:szCs w:val="28"/>
        </w:rPr>
        <w:t>0,9</w:t>
      </w:r>
      <w:r w:rsidRPr="00B35013">
        <w:rPr>
          <w:sz w:val="28"/>
          <w:szCs w:val="28"/>
        </w:rPr>
        <w:t>%).</w:t>
      </w:r>
    </w:p>
    <w:p w:rsidR="000F1B11" w:rsidRPr="00B35013" w:rsidRDefault="00137B36" w:rsidP="000F1B11">
      <w:pPr>
        <w:ind w:firstLine="708"/>
        <w:jc w:val="both"/>
        <w:rPr>
          <w:sz w:val="28"/>
          <w:szCs w:val="28"/>
        </w:rPr>
      </w:pPr>
      <w:r w:rsidRPr="00B35013">
        <w:rPr>
          <w:sz w:val="28"/>
          <w:szCs w:val="28"/>
        </w:rPr>
        <w:t xml:space="preserve">В прогнозируемом периоде ожидается прирост занятых в экономике ежегодно на </w:t>
      </w:r>
      <w:r w:rsidR="00DD3B2B" w:rsidRPr="00B35013">
        <w:rPr>
          <w:sz w:val="28"/>
          <w:szCs w:val="28"/>
        </w:rPr>
        <w:t>1,</w:t>
      </w:r>
      <w:r w:rsidR="00B35013" w:rsidRPr="00B35013">
        <w:rPr>
          <w:sz w:val="28"/>
          <w:szCs w:val="28"/>
        </w:rPr>
        <w:t>2</w:t>
      </w:r>
      <w:r w:rsidRPr="00B35013">
        <w:rPr>
          <w:sz w:val="28"/>
          <w:szCs w:val="28"/>
        </w:rPr>
        <w:t>%</w:t>
      </w:r>
      <w:r w:rsidR="00B35013" w:rsidRPr="00B35013">
        <w:rPr>
          <w:sz w:val="28"/>
          <w:szCs w:val="28"/>
        </w:rPr>
        <w:t xml:space="preserve"> - 2,8%</w:t>
      </w:r>
      <w:r w:rsidRPr="00B35013">
        <w:rPr>
          <w:sz w:val="28"/>
          <w:szCs w:val="28"/>
        </w:rPr>
        <w:t xml:space="preserve"> и к</w:t>
      </w:r>
      <w:r w:rsidR="00721C4C" w:rsidRPr="00B35013">
        <w:rPr>
          <w:sz w:val="28"/>
          <w:szCs w:val="28"/>
        </w:rPr>
        <w:t xml:space="preserve"> 202</w:t>
      </w:r>
      <w:r w:rsidR="00B35013" w:rsidRPr="00B35013">
        <w:rPr>
          <w:sz w:val="28"/>
          <w:szCs w:val="28"/>
        </w:rPr>
        <w:t>5</w:t>
      </w:r>
      <w:r w:rsidR="00721C4C" w:rsidRPr="00B35013">
        <w:rPr>
          <w:sz w:val="28"/>
          <w:szCs w:val="28"/>
        </w:rPr>
        <w:t xml:space="preserve"> году среднегодовая численность занятых</w:t>
      </w:r>
      <w:r w:rsidR="00DD3B2B" w:rsidRPr="00B35013">
        <w:rPr>
          <w:sz w:val="28"/>
          <w:szCs w:val="28"/>
        </w:rPr>
        <w:t xml:space="preserve"> </w:t>
      </w:r>
      <w:r w:rsidR="00721C4C" w:rsidRPr="00B35013">
        <w:rPr>
          <w:sz w:val="28"/>
          <w:szCs w:val="28"/>
        </w:rPr>
        <w:t>в экономике предположительно составит 3</w:t>
      </w:r>
      <w:r w:rsidR="00B35013" w:rsidRPr="00B35013">
        <w:rPr>
          <w:sz w:val="28"/>
          <w:szCs w:val="28"/>
        </w:rPr>
        <w:t>7,2</w:t>
      </w:r>
      <w:r w:rsidR="00721C4C" w:rsidRPr="00B35013">
        <w:rPr>
          <w:sz w:val="28"/>
          <w:szCs w:val="28"/>
        </w:rPr>
        <w:t xml:space="preserve"> тыс. человек (на </w:t>
      </w:r>
      <w:r w:rsidR="00B35013" w:rsidRPr="00B35013">
        <w:rPr>
          <w:sz w:val="28"/>
          <w:szCs w:val="28"/>
        </w:rPr>
        <w:t>8,4</w:t>
      </w:r>
      <w:r w:rsidR="00721C4C" w:rsidRPr="00B35013">
        <w:rPr>
          <w:sz w:val="28"/>
          <w:szCs w:val="28"/>
        </w:rPr>
        <w:t xml:space="preserve">% </w:t>
      </w:r>
      <w:r w:rsidR="00CF544F" w:rsidRPr="00B35013">
        <w:rPr>
          <w:sz w:val="28"/>
          <w:szCs w:val="28"/>
        </w:rPr>
        <w:t>выше</w:t>
      </w:r>
      <w:r w:rsidR="00721C4C" w:rsidRPr="00B35013">
        <w:rPr>
          <w:sz w:val="28"/>
          <w:szCs w:val="28"/>
        </w:rPr>
        <w:t>, чем                                      в 20</w:t>
      </w:r>
      <w:r w:rsidR="001D2091" w:rsidRPr="00B35013">
        <w:rPr>
          <w:sz w:val="28"/>
          <w:szCs w:val="28"/>
        </w:rPr>
        <w:t>2</w:t>
      </w:r>
      <w:r w:rsidR="00B35013" w:rsidRPr="00B35013">
        <w:rPr>
          <w:sz w:val="28"/>
          <w:szCs w:val="28"/>
        </w:rPr>
        <w:t>1</w:t>
      </w:r>
      <w:r w:rsidR="00721C4C" w:rsidRPr="00B35013">
        <w:rPr>
          <w:sz w:val="28"/>
          <w:szCs w:val="28"/>
        </w:rPr>
        <w:t xml:space="preserve"> году). </w:t>
      </w:r>
      <w:r w:rsidR="00B35013" w:rsidRPr="00B35013">
        <w:rPr>
          <w:sz w:val="28"/>
          <w:szCs w:val="28"/>
        </w:rPr>
        <w:t>Д</w:t>
      </w:r>
      <w:r w:rsidR="00626844" w:rsidRPr="00B35013">
        <w:rPr>
          <w:sz w:val="28"/>
          <w:szCs w:val="28"/>
        </w:rPr>
        <w:t>о 202</w:t>
      </w:r>
      <w:r w:rsidR="00B35013" w:rsidRPr="00B35013">
        <w:rPr>
          <w:sz w:val="28"/>
          <w:szCs w:val="28"/>
        </w:rPr>
        <w:t>5</w:t>
      </w:r>
      <w:r w:rsidR="00626844" w:rsidRPr="00B35013">
        <w:rPr>
          <w:sz w:val="28"/>
          <w:szCs w:val="28"/>
        </w:rPr>
        <w:t xml:space="preserve"> года планируется </w:t>
      </w:r>
      <w:r w:rsidR="00B35013" w:rsidRPr="00B35013">
        <w:rPr>
          <w:sz w:val="28"/>
          <w:szCs w:val="28"/>
        </w:rPr>
        <w:t>сохранить</w:t>
      </w:r>
      <w:r w:rsidR="00626844" w:rsidRPr="00B35013">
        <w:rPr>
          <w:sz w:val="28"/>
          <w:szCs w:val="28"/>
        </w:rPr>
        <w:t xml:space="preserve"> регистрируем</w:t>
      </w:r>
      <w:r w:rsidR="00B35013" w:rsidRPr="00B35013">
        <w:rPr>
          <w:sz w:val="28"/>
          <w:szCs w:val="28"/>
        </w:rPr>
        <w:t xml:space="preserve">ую </w:t>
      </w:r>
      <w:r w:rsidR="00626844" w:rsidRPr="00B35013">
        <w:rPr>
          <w:sz w:val="28"/>
          <w:szCs w:val="28"/>
        </w:rPr>
        <w:t>безработиц</w:t>
      </w:r>
      <w:r w:rsidR="00B35013" w:rsidRPr="00B35013">
        <w:rPr>
          <w:sz w:val="28"/>
          <w:szCs w:val="28"/>
        </w:rPr>
        <w:t>у на уровне</w:t>
      </w:r>
      <w:r w:rsidR="00626844" w:rsidRPr="00B35013">
        <w:rPr>
          <w:sz w:val="28"/>
          <w:szCs w:val="28"/>
        </w:rPr>
        <w:t xml:space="preserve"> </w:t>
      </w:r>
      <w:r w:rsidR="00B35013" w:rsidRPr="00B35013">
        <w:rPr>
          <w:sz w:val="28"/>
          <w:szCs w:val="28"/>
        </w:rPr>
        <w:t>0,8</w:t>
      </w:r>
      <w:r w:rsidR="00626844" w:rsidRPr="00B35013">
        <w:rPr>
          <w:sz w:val="28"/>
          <w:szCs w:val="28"/>
        </w:rPr>
        <w:t>% от численности рабочей силы района, численность регистрируемых безработных к 202</w:t>
      </w:r>
      <w:r w:rsidR="00B35013" w:rsidRPr="00B35013">
        <w:rPr>
          <w:sz w:val="28"/>
          <w:szCs w:val="28"/>
        </w:rPr>
        <w:t>5</w:t>
      </w:r>
      <w:r w:rsidR="00626844" w:rsidRPr="00B35013">
        <w:rPr>
          <w:sz w:val="28"/>
          <w:szCs w:val="28"/>
        </w:rPr>
        <w:t xml:space="preserve"> году не должна превысить</w:t>
      </w:r>
      <w:r w:rsidR="002210CF" w:rsidRPr="00B35013">
        <w:rPr>
          <w:sz w:val="28"/>
          <w:szCs w:val="28"/>
        </w:rPr>
        <w:t xml:space="preserve"> </w:t>
      </w:r>
      <w:r w:rsidR="00B35013" w:rsidRPr="00B35013">
        <w:rPr>
          <w:sz w:val="28"/>
          <w:szCs w:val="28"/>
        </w:rPr>
        <w:t>424</w:t>
      </w:r>
      <w:r w:rsidR="00626844" w:rsidRPr="00B35013">
        <w:rPr>
          <w:sz w:val="28"/>
          <w:szCs w:val="28"/>
        </w:rPr>
        <w:t xml:space="preserve"> человек</w:t>
      </w:r>
      <w:r w:rsidR="00B35013" w:rsidRPr="00B35013">
        <w:rPr>
          <w:sz w:val="28"/>
          <w:szCs w:val="28"/>
        </w:rPr>
        <w:t>а</w:t>
      </w:r>
      <w:r w:rsidR="00626844" w:rsidRPr="00B35013">
        <w:rPr>
          <w:sz w:val="28"/>
          <w:szCs w:val="28"/>
        </w:rPr>
        <w:t xml:space="preserve">. </w:t>
      </w:r>
      <w:r w:rsidR="00C15B5C" w:rsidRPr="00B35013">
        <w:rPr>
          <w:sz w:val="28"/>
          <w:szCs w:val="28"/>
        </w:rPr>
        <w:t xml:space="preserve"> </w:t>
      </w:r>
    </w:p>
    <w:p w:rsidR="007C518E" w:rsidRPr="00B35013" w:rsidRDefault="007C518E" w:rsidP="007C518E">
      <w:pPr>
        <w:rPr>
          <w:sz w:val="28"/>
          <w:szCs w:val="28"/>
        </w:rPr>
      </w:pPr>
    </w:p>
    <w:p w:rsidR="002C54A6" w:rsidRDefault="002C54A6" w:rsidP="007C518E">
      <w:pPr>
        <w:rPr>
          <w:sz w:val="28"/>
          <w:szCs w:val="28"/>
        </w:rPr>
      </w:pPr>
    </w:p>
    <w:p w:rsidR="003D2175" w:rsidRPr="007C5A55" w:rsidRDefault="003D2175" w:rsidP="007C518E">
      <w:pPr>
        <w:rPr>
          <w:sz w:val="28"/>
          <w:szCs w:val="28"/>
        </w:rPr>
      </w:pPr>
      <w:r w:rsidRPr="007C5A55">
        <w:rPr>
          <w:sz w:val="28"/>
          <w:szCs w:val="28"/>
        </w:rPr>
        <w:t>Начальник отдела экономического развития</w:t>
      </w:r>
    </w:p>
    <w:p w:rsidR="003D2175" w:rsidRPr="007C5A55" w:rsidRDefault="003D2175" w:rsidP="007C518E">
      <w:pPr>
        <w:rPr>
          <w:sz w:val="28"/>
          <w:szCs w:val="28"/>
        </w:rPr>
      </w:pPr>
      <w:r w:rsidRPr="007C5A55">
        <w:rPr>
          <w:sz w:val="28"/>
          <w:szCs w:val="28"/>
        </w:rPr>
        <w:t>и потребительской сферы администрации</w:t>
      </w:r>
    </w:p>
    <w:p w:rsidR="003D2175" w:rsidRPr="007C5A55" w:rsidRDefault="003D2175" w:rsidP="007C518E">
      <w:pPr>
        <w:rPr>
          <w:sz w:val="28"/>
          <w:szCs w:val="28"/>
        </w:rPr>
      </w:pPr>
      <w:r w:rsidRPr="007C5A55">
        <w:rPr>
          <w:sz w:val="28"/>
          <w:szCs w:val="28"/>
        </w:rPr>
        <w:t xml:space="preserve">муниципального образования </w:t>
      </w:r>
    </w:p>
    <w:p w:rsidR="00691212" w:rsidRDefault="003D2175">
      <w:pPr>
        <w:rPr>
          <w:sz w:val="28"/>
          <w:szCs w:val="28"/>
        </w:rPr>
      </w:pPr>
      <w:proofErr w:type="spellStart"/>
      <w:r w:rsidRPr="007C5A55">
        <w:rPr>
          <w:sz w:val="28"/>
          <w:szCs w:val="28"/>
        </w:rPr>
        <w:t>Курганинский</w:t>
      </w:r>
      <w:proofErr w:type="spellEnd"/>
      <w:r w:rsidRPr="007C5A55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                                                                            С.В. </w:t>
      </w:r>
      <w:proofErr w:type="spellStart"/>
      <w:r>
        <w:rPr>
          <w:sz w:val="28"/>
          <w:szCs w:val="28"/>
        </w:rPr>
        <w:t>Осадчева</w:t>
      </w:r>
      <w:proofErr w:type="spellEnd"/>
    </w:p>
    <w:p w:rsidR="00691212" w:rsidRPr="00691212" w:rsidRDefault="00691212">
      <w:pPr>
        <w:rPr>
          <w:color w:val="FF0000"/>
          <w:sz w:val="28"/>
          <w:szCs w:val="28"/>
        </w:rPr>
      </w:pPr>
    </w:p>
    <w:p w:rsidR="00691212" w:rsidRPr="00D77421" w:rsidRDefault="00691212">
      <w:pPr>
        <w:rPr>
          <w:sz w:val="28"/>
          <w:szCs w:val="28"/>
        </w:rPr>
      </w:pPr>
    </w:p>
    <w:sectPr w:rsidR="00691212" w:rsidRPr="00D77421" w:rsidSect="00610367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3C9" w:rsidRDefault="000023C9">
      <w:r>
        <w:separator/>
      </w:r>
    </w:p>
  </w:endnote>
  <w:endnote w:type="continuationSeparator" w:id="0">
    <w:p w:rsidR="000023C9" w:rsidRDefault="00002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3C9" w:rsidRDefault="000023C9">
      <w:r>
        <w:separator/>
      </w:r>
    </w:p>
  </w:footnote>
  <w:footnote w:type="continuationSeparator" w:id="0">
    <w:p w:rsidR="000023C9" w:rsidRDefault="000023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F33" w:rsidRDefault="004E1F33" w:rsidP="00890F7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E1F33" w:rsidRDefault="004E1F3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F33" w:rsidRDefault="004E1F33" w:rsidP="00890F7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8008B">
      <w:rPr>
        <w:rStyle w:val="a9"/>
        <w:noProof/>
      </w:rPr>
      <w:t>15</w:t>
    </w:r>
    <w:r>
      <w:rPr>
        <w:rStyle w:val="a9"/>
      </w:rPr>
      <w:fldChar w:fldCharType="end"/>
    </w:r>
  </w:p>
  <w:p w:rsidR="004E1F33" w:rsidRDefault="004E1F3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B3C5E"/>
    <w:multiLevelType w:val="hybridMultilevel"/>
    <w:tmpl w:val="3D569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90EA3"/>
    <w:multiLevelType w:val="hybridMultilevel"/>
    <w:tmpl w:val="4CA267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A570F12"/>
    <w:multiLevelType w:val="multilevel"/>
    <w:tmpl w:val="4A703AD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12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" w15:restartNumberingAfterBreak="0">
    <w:nsid w:val="3064366E"/>
    <w:multiLevelType w:val="multilevel"/>
    <w:tmpl w:val="C442A20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37976B9E"/>
    <w:multiLevelType w:val="multilevel"/>
    <w:tmpl w:val="CA7C7A02"/>
    <w:lvl w:ilvl="0">
      <w:start w:val="3"/>
      <w:numFmt w:val="decimal"/>
      <w:lvlText w:val="%1."/>
      <w:lvlJc w:val="left"/>
      <w:pPr>
        <w:ind w:left="456" w:hanging="456"/>
      </w:pPr>
      <w:rPr>
        <w:rFonts w:ascii="Arial" w:hAnsi="Arial" w:cs="Arial" w:hint="default"/>
        <w:b w:val="0"/>
        <w:color w:val="660000"/>
      </w:rPr>
    </w:lvl>
    <w:lvl w:ilvl="1">
      <w:start w:val="8"/>
      <w:numFmt w:val="decimal"/>
      <w:lvlText w:val="%1.%2."/>
      <w:lvlJc w:val="left"/>
      <w:pPr>
        <w:ind w:left="1428" w:hanging="720"/>
      </w:pPr>
      <w:rPr>
        <w:rFonts w:ascii="Arial" w:hAnsi="Arial" w:cs="Arial" w:hint="default"/>
        <w:b w:val="0"/>
        <w:color w:val="66000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Arial" w:hAnsi="Arial" w:cs="Arial" w:hint="default"/>
        <w:b w:val="0"/>
        <w:color w:val="66000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ascii="Arial" w:hAnsi="Arial" w:cs="Arial" w:hint="default"/>
        <w:b w:val="0"/>
        <w:color w:val="66000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ascii="Arial" w:hAnsi="Arial" w:cs="Arial" w:hint="default"/>
        <w:b w:val="0"/>
        <w:color w:val="66000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ascii="Arial" w:hAnsi="Arial" w:cs="Arial" w:hint="default"/>
        <w:b w:val="0"/>
        <w:color w:val="660000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ascii="Arial" w:hAnsi="Arial" w:cs="Arial" w:hint="default"/>
        <w:b w:val="0"/>
        <w:color w:val="66000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ascii="Arial" w:hAnsi="Arial" w:cs="Arial" w:hint="default"/>
        <w:b w:val="0"/>
        <w:color w:val="660000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ascii="Arial" w:hAnsi="Arial" w:cs="Arial" w:hint="default"/>
        <w:b w:val="0"/>
        <w:color w:val="66000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18E"/>
    <w:rsid w:val="00000373"/>
    <w:rsid w:val="000021C7"/>
    <w:rsid w:val="000023C9"/>
    <w:rsid w:val="00007889"/>
    <w:rsid w:val="00010D6C"/>
    <w:rsid w:val="00010FD0"/>
    <w:rsid w:val="00026136"/>
    <w:rsid w:val="00027A84"/>
    <w:rsid w:val="000339E8"/>
    <w:rsid w:val="00040670"/>
    <w:rsid w:val="00047ECE"/>
    <w:rsid w:val="000509E7"/>
    <w:rsid w:val="00051DB2"/>
    <w:rsid w:val="00051EEA"/>
    <w:rsid w:val="00052182"/>
    <w:rsid w:val="00052947"/>
    <w:rsid w:val="0005620A"/>
    <w:rsid w:val="00057BAB"/>
    <w:rsid w:val="00063357"/>
    <w:rsid w:val="00063A14"/>
    <w:rsid w:val="00064C88"/>
    <w:rsid w:val="00065366"/>
    <w:rsid w:val="00065F94"/>
    <w:rsid w:val="00071876"/>
    <w:rsid w:val="00073630"/>
    <w:rsid w:val="00074183"/>
    <w:rsid w:val="0007500A"/>
    <w:rsid w:val="0007510C"/>
    <w:rsid w:val="00081BB2"/>
    <w:rsid w:val="00085FCF"/>
    <w:rsid w:val="00086107"/>
    <w:rsid w:val="00093055"/>
    <w:rsid w:val="00097B14"/>
    <w:rsid w:val="000A1551"/>
    <w:rsid w:val="000A51C7"/>
    <w:rsid w:val="000A68B9"/>
    <w:rsid w:val="000A740F"/>
    <w:rsid w:val="000B009E"/>
    <w:rsid w:val="000B14EC"/>
    <w:rsid w:val="000B3D36"/>
    <w:rsid w:val="000B511A"/>
    <w:rsid w:val="000C04CA"/>
    <w:rsid w:val="000C3962"/>
    <w:rsid w:val="000C4375"/>
    <w:rsid w:val="000C4BB7"/>
    <w:rsid w:val="000C4D48"/>
    <w:rsid w:val="000C605B"/>
    <w:rsid w:val="000D19DA"/>
    <w:rsid w:val="000D31A9"/>
    <w:rsid w:val="000D373D"/>
    <w:rsid w:val="000D3DF9"/>
    <w:rsid w:val="000D3EB5"/>
    <w:rsid w:val="000D626B"/>
    <w:rsid w:val="000D6F38"/>
    <w:rsid w:val="000E0211"/>
    <w:rsid w:val="000E31BF"/>
    <w:rsid w:val="000E360A"/>
    <w:rsid w:val="000E769C"/>
    <w:rsid w:val="000F06C6"/>
    <w:rsid w:val="000F0885"/>
    <w:rsid w:val="000F1B11"/>
    <w:rsid w:val="00100911"/>
    <w:rsid w:val="00105A9F"/>
    <w:rsid w:val="001067BA"/>
    <w:rsid w:val="00107B0E"/>
    <w:rsid w:val="00112944"/>
    <w:rsid w:val="00116AA6"/>
    <w:rsid w:val="00120A0E"/>
    <w:rsid w:val="00133C75"/>
    <w:rsid w:val="00134027"/>
    <w:rsid w:val="001340BA"/>
    <w:rsid w:val="00134B5A"/>
    <w:rsid w:val="00136DF1"/>
    <w:rsid w:val="00137B36"/>
    <w:rsid w:val="001428A7"/>
    <w:rsid w:val="001473A7"/>
    <w:rsid w:val="001508B2"/>
    <w:rsid w:val="0016042A"/>
    <w:rsid w:val="0016096E"/>
    <w:rsid w:val="00162F58"/>
    <w:rsid w:val="001648C7"/>
    <w:rsid w:val="001669C3"/>
    <w:rsid w:val="00172DCE"/>
    <w:rsid w:val="00175199"/>
    <w:rsid w:val="00176765"/>
    <w:rsid w:val="00176EB3"/>
    <w:rsid w:val="0018037B"/>
    <w:rsid w:val="001814B3"/>
    <w:rsid w:val="00187921"/>
    <w:rsid w:val="00190A8C"/>
    <w:rsid w:val="001912F4"/>
    <w:rsid w:val="001912F6"/>
    <w:rsid w:val="001920FB"/>
    <w:rsid w:val="0019368A"/>
    <w:rsid w:val="00194232"/>
    <w:rsid w:val="00194718"/>
    <w:rsid w:val="00195C96"/>
    <w:rsid w:val="00195EB7"/>
    <w:rsid w:val="001964A9"/>
    <w:rsid w:val="00197D1D"/>
    <w:rsid w:val="001A0CDB"/>
    <w:rsid w:val="001A4D23"/>
    <w:rsid w:val="001A7729"/>
    <w:rsid w:val="001B14C4"/>
    <w:rsid w:val="001B1795"/>
    <w:rsid w:val="001B477C"/>
    <w:rsid w:val="001B4FE4"/>
    <w:rsid w:val="001C1715"/>
    <w:rsid w:val="001C4178"/>
    <w:rsid w:val="001C55B4"/>
    <w:rsid w:val="001D2091"/>
    <w:rsid w:val="001D2ECF"/>
    <w:rsid w:val="001D5762"/>
    <w:rsid w:val="001D6D27"/>
    <w:rsid w:val="001E32B9"/>
    <w:rsid w:val="001E4581"/>
    <w:rsid w:val="001E6793"/>
    <w:rsid w:val="001E69B8"/>
    <w:rsid w:val="001F3C5A"/>
    <w:rsid w:val="001F523C"/>
    <w:rsid w:val="001F68EE"/>
    <w:rsid w:val="001F77A0"/>
    <w:rsid w:val="00210317"/>
    <w:rsid w:val="002122C8"/>
    <w:rsid w:val="00213399"/>
    <w:rsid w:val="00214687"/>
    <w:rsid w:val="0021611A"/>
    <w:rsid w:val="002210CF"/>
    <w:rsid w:val="002226F2"/>
    <w:rsid w:val="00222D35"/>
    <w:rsid w:val="00222E4B"/>
    <w:rsid w:val="0022325E"/>
    <w:rsid w:val="00226EA8"/>
    <w:rsid w:val="00231589"/>
    <w:rsid w:val="002338DF"/>
    <w:rsid w:val="002350BC"/>
    <w:rsid w:val="002357CF"/>
    <w:rsid w:val="00235DC8"/>
    <w:rsid w:val="00243C61"/>
    <w:rsid w:val="00244A85"/>
    <w:rsid w:val="00245954"/>
    <w:rsid w:val="00245E23"/>
    <w:rsid w:val="00247414"/>
    <w:rsid w:val="00247EBA"/>
    <w:rsid w:val="0025270C"/>
    <w:rsid w:val="00257B86"/>
    <w:rsid w:val="00260EF8"/>
    <w:rsid w:val="002614DF"/>
    <w:rsid w:val="00263F92"/>
    <w:rsid w:val="00266A0F"/>
    <w:rsid w:val="00267A14"/>
    <w:rsid w:val="002707B2"/>
    <w:rsid w:val="00270A29"/>
    <w:rsid w:val="002737B2"/>
    <w:rsid w:val="0028012F"/>
    <w:rsid w:val="0028031B"/>
    <w:rsid w:val="002803F4"/>
    <w:rsid w:val="00286AEE"/>
    <w:rsid w:val="00293CB3"/>
    <w:rsid w:val="002961EB"/>
    <w:rsid w:val="00296A4B"/>
    <w:rsid w:val="00297AF2"/>
    <w:rsid w:val="002A49D8"/>
    <w:rsid w:val="002A742C"/>
    <w:rsid w:val="002B1B08"/>
    <w:rsid w:val="002B4470"/>
    <w:rsid w:val="002B6EC4"/>
    <w:rsid w:val="002B713C"/>
    <w:rsid w:val="002C2CF9"/>
    <w:rsid w:val="002C3A8F"/>
    <w:rsid w:val="002C468B"/>
    <w:rsid w:val="002C54A6"/>
    <w:rsid w:val="002C558A"/>
    <w:rsid w:val="002D4E1E"/>
    <w:rsid w:val="002E05E4"/>
    <w:rsid w:val="002E12ED"/>
    <w:rsid w:val="002E13CD"/>
    <w:rsid w:val="002E319A"/>
    <w:rsid w:val="002E4A37"/>
    <w:rsid w:val="002F0715"/>
    <w:rsid w:val="002F0A2C"/>
    <w:rsid w:val="002F1774"/>
    <w:rsid w:val="002F2FD2"/>
    <w:rsid w:val="00301EBB"/>
    <w:rsid w:val="00302FE3"/>
    <w:rsid w:val="003030BA"/>
    <w:rsid w:val="00305378"/>
    <w:rsid w:val="00310812"/>
    <w:rsid w:val="00311EC2"/>
    <w:rsid w:val="00315E15"/>
    <w:rsid w:val="00320A1A"/>
    <w:rsid w:val="00324C80"/>
    <w:rsid w:val="00331559"/>
    <w:rsid w:val="003337BE"/>
    <w:rsid w:val="00336E12"/>
    <w:rsid w:val="00337D8E"/>
    <w:rsid w:val="00343B43"/>
    <w:rsid w:val="003444F2"/>
    <w:rsid w:val="00344C20"/>
    <w:rsid w:val="00346067"/>
    <w:rsid w:val="0035187E"/>
    <w:rsid w:val="00355632"/>
    <w:rsid w:val="00362199"/>
    <w:rsid w:val="00362600"/>
    <w:rsid w:val="00364ACE"/>
    <w:rsid w:val="003661FD"/>
    <w:rsid w:val="00375239"/>
    <w:rsid w:val="00382200"/>
    <w:rsid w:val="0038306E"/>
    <w:rsid w:val="003846BE"/>
    <w:rsid w:val="00387E88"/>
    <w:rsid w:val="00393CDC"/>
    <w:rsid w:val="003974FC"/>
    <w:rsid w:val="00397DF7"/>
    <w:rsid w:val="003A0507"/>
    <w:rsid w:val="003A0802"/>
    <w:rsid w:val="003A4BF9"/>
    <w:rsid w:val="003A5F40"/>
    <w:rsid w:val="003A69AD"/>
    <w:rsid w:val="003B279E"/>
    <w:rsid w:val="003B7E17"/>
    <w:rsid w:val="003C1CD9"/>
    <w:rsid w:val="003C2809"/>
    <w:rsid w:val="003C64C5"/>
    <w:rsid w:val="003C7253"/>
    <w:rsid w:val="003C77B3"/>
    <w:rsid w:val="003D2175"/>
    <w:rsid w:val="003D21BE"/>
    <w:rsid w:val="003D22D4"/>
    <w:rsid w:val="003D56A4"/>
    <w:rsid w:val="003D6F25"/>
    <w:rsid w:val="003E1CF9"/>
    <w:rsid w:val="003E45DA"/>
    <w:rsid w:val="003E46F9"/>
    <w:rsid w:val="003E61B9"/>
    <w:rsid w:val="003E65C5"/>
    <w:rsid w:val="003F096F"/>
    <w:rsid w:val="003F3CA3"/>
    <w:rsid w:val="003F5485"/>
    <w:rsid w:val="003F56C4"/>
    <w:rsid w:val="003F5C2D"/>
    <w:rsid w:val="003F7A06"/>
    <w:rsid w:val="00400B0E"/>
    <w:rsid w:val="00400C62"/>
    <w:rsid w:val="00403E53"/>
    <w:rsid w:val="00412C1B"/>
    <w:rsid w:val="0041390A"/>
    <w:rsid w:val="004233A6"/>
    <w:rsid w:val="004309BE"/>
    <w:rsid w:val="00430D3B"/>
    <w:rsid w:val="004310F9"/>
    <w:rsid w:val="0043184A"/>
    <w:rsid w:val="00433B04"/>
    <w:rsid w:val="00437925"/>
    <w:rsid w:val="00443A4F"/>
    <w:rsid w:val="00445807"/>
    <w:rsid w:val="00452908"/>
    <w:rsid w:val="00452AE7"/>
    <w:rsid w:val="0045313B"/>
    <w:rsid w:val="0045536D"/>
    <w:rsid w:val="004614ED"/>
    <w:rsid w:val="00461963"/>
    <w:rsid w:val="0046202A"/>
    <w:rsid w:val="00462C49"/>
    <w:rsid w:val="00465D09"/>
    <w:rsid w:val="004707D4"/>
    <w:rsid w:val="00472BA0"/>
    <w:rsid w:val="00473794"/>
    <w:rsid w:val="0047516E"/>
    <w:rsid w:val="00477AA6"/>
    <w:rsid w:val="00480526"/>
    <w:rsid w:val="004839B1"/>
    <w:rsid w:val="00485DF9"/>
    <w:rsid w:val="004918DD"/>
    <w:rsid w:val="0049557E"/>
    <w:rsid w:val="004A001C"/>
    <w:rsid w:val="004A082D"/>
    <w:rsid w:val="004A3FAF"/>
    <w:rsid w:val="004B0075"/>
    <w:rsid w:val="004B0DEC"/>
    <w:rsid w:val="004B4D81"/>
    <w:rsid w:val="004B72D7"/>
    <w:rsid w:val="004B7E20"/>
    <w:rsid w:val="004B7F51"/>
    <w:rsid w:val="004C0CA0"/>
    <w:rsid w:val="004C3A93"/>
    <w:rsid w:val="004C447E"/>
    <w:rsid w:val="004C5244"/>
    <w:rsid w:val="004C61E2"/>
    <w:rsid w:val="004C73CE"/>
    <w:rsid w:val="004D0908"/>
    <w:rsid w:val="004D403C"/>
    <w:rsid w:val="004D52EF"/>
    <w:rsid w:val="004D5662"/>
    <w:rsid w:val="004D61FD"/>
    <w:rsid w:val="004E1F33"/>
    <w:rsid w:val="004F28D7"/>
    <w:rsid w:val="004F5B82"/>
    <w:rsid w:val="004F6419"/>
    <w:rsid w:val="00501E3C"/>
    <w:rsid w:val="00503360"/>
    <w:rsid w:val="00503D60"/>
    <w:rsid w:val="0050431D"/>
    <w:rsid w:val="00504374"/>
    <w:rsid w:val="0050487E"/>
    <w:rsid w:val="00506F90"/>
    <w:rsid w:val="00512671"/>
    <w:rsid w:val="005127F5"/>
    <w:rsid w:val="00512919"/>
    <w:rsid w:val="005147C4"/>
    <w:rsid w:val="00535687"/>
    <w:rsid w:val="0053784B"/>
    <w:rsid w:val="00546D26"/>
    <w:rsid w:val="00546D59"/>
    <w:rsid w:val="005472F6"/>
    <w:rsid w:val="00551B60"/>
    <w:rsid w:val="0055274B"/>
    <w:rsid w:val="00553C85"/>
    <w:rsid w:val="00556DBC"/>
    <w:rsid w:val="00557D9D"/>
    <w:rsid w:val="00564794"/>
    <w:rsid w:val="00564AFD"/>
    <w:rsid w:val="00567457"/>
    <w:rsid w:val="00567877"/>
    <w:rsid w:val="0057121A"/>
    <w:rsid w:val="005732B3"/>
    <w:rsid w:val="00573B42"/>
    <w:rsid w:val="00575AE8"/>
    <w:rsid w:val="00575BBF"/>
    <w:rsid w:val="00576256"/>
    <w:rsid w:val="005772B2"/>
    <w:rsid w:val="00577679"/>
    <w:rsid w:val="00583F6B"/>
    <w:rsid w:val="00587ECB"/>
    <w:rsid w:val="00594F54"/>
    <w:rsid w:val="00596741"/>
    <w:rsid w:val="005A0BC5"/>
    <w:rsid w:val="005A0F2C"/>
    <w:rsid w:val="005A21FB"/>
    <w:rsid w:val="005A59AD"/>
    <w:rsid w:val="005A7F34"/>
    <w:rsid w:val="005B377F"/>
    <w:rsid w:val="005C11D1"/>
    <w:rsid w:val="005C7896"/>
    <w:rsid w:val="005C7FB9"/>
    <w:rsid w:val="005D0B91"/>
    <w:rsid w:val="005D36CE"/>
    <w:rsid w:val="005D3B40"/>
    <w:rsid w:val="005D6BFC"/>
    <w:rsid w:val="005E00D2"/>
    <w:rsid w:val="005E0835"/>
    <w:rsid w:val="005E11D9"/>
    <w:rsid w:val="005E189E"/>
    <w:rsid w:val="005F181D"/>
    <w:rsid w:val="005F1AD0"/>
    <w:rsid w:val="005F4BD3"/>
    <w:rsid w:val="005F541C"/>
    <w:rsid w:val="005F57E7"/>
    <w:rsid w:val="005F7776"/>
    <w:rsid w:val="006034D5"/>
    <w:rsid w:val="006041DF"/>
    <w:rsid w:val="00604CC6"/>
    <w:rsid w:val="00607935"/>
    <w:rsid w:val="00610367"/>
    <w:rsid w:val="00610B88"/>
    <w:rsid w:val="00612E0F"/>
    <w:rsid w:val="0061558C"/>
    <w:rsid w:val="00616ABC"/>
    <w:rsid w:val="00617361"/>
    <w:rsid w:val="00621FF9"/>
    <w:rsid w:val="00626844"/>
    <w:rsid w:val="00630006"/>
    <w:rsid w:val="00641A43"/>
    <w:rsid w:val="00642209"/>
    <w:rsid w:val="00643D27"/>
    <w:rsid w:val="00645865"/>
    <w:rsid w:val="006462C0"/>
    <w:rsid w:val="006467AC"/>
    <w:rsid w:val="00646D36"/>
    <w:rsid w:val="00656B04"/>
    <w:rsid w:val="006612A2"/>
    <w:rsid w:val="00664864"/>
    <w:rsid w:val="00664C4D"/>
    <w:rsid w:val="006702C9"/>
    <w:rsid w:val="00670885"/>
    <w:rsid w:val="006709CB"/>
    <w:rsid w:val="00670C0C"/>
    <w:rsid w:val="00673798"/>
    <w:rsid w:val="00673997"/>
    <w:rsid w:val="00675B7F"/>
    <w:rsid w:val="006807C5"/>
    <w:rsid w:val="00684F37"/>
    <w:rsid w:val="0068625F"/>
    <w:rsid w:val="00691212"/>
    <w:rsid w:val="006916BA"/>
    <w:rsid w:val="006930F9"/>
    <w:rsid w:val="00696C5A"/>
    <w:rsid w:val="00697018"/>
    <w:rsid w:val="00697E06"/>
    <w:rsid w:val="006A167B"/>
    <w:rsid w:val="006A5F94"/>
    <w:rsid w:val="006B1036"/>
    <w:rsid w:val="006B2F87"/>
    <w:rsid w:val="006B32C6"/>
    <w:rsid w:val="006B6024"/>
    <w:rsid w:val="006B619B"/>
    <w:rsid w:val="006B71A5"/>
    <w:rsid w:val="006C2FC3"/>
    <w:rsid w:val="006C5548"/>
    <w:rsid w:val="006C7521"/>
    <w:rsid w:val="006D066B"/>
    <w:rsid w:val="006D5E26"/>
    <w:rsid w:val="006E1102"/>
    <w:rsid w:val="006E32AB"/>
    <w:rsid w:val="006E4701"/>
    <w:rsid w:val="006E5E03"/>
    <w:rsid w:val="006E5F66"/>
    <w:rsid w:val="006F1288"/>
    <w:rsid w:val="006F1A2A"/>
    <w:rsid w:val="007119F8"/>
    <w:rsid w:val="00716C62"/>
    <w:rsid w:val="007176A9"/>
    <w:rsid w:val="007179B4"/>
    <w:rsid w:val="00720514"/>
    <w:rsid w:val="00720E1E"/>
    <w:rsid w:val="00721C4C"/>
    <w:rsid w:val="007236F7"/>
    <w:rsid w:val="00733F17"/>
    <w:rsid w:val="007416FC"/>
    <w:rsid w:val="00743867"/>
    <w:rsid w:val="00744974"/>
    <w:rsid w:val="00744F28"/>
    <w:rsid w:val="0074655C"/>
    <w:rsid w:val="00757AB5"/>
    <w:rsid w:val="00757FE4"/>
    <w:rsid w:val="00760A34"/>
    <w:rsid w:val="0076348A"/>
    <w:rsid w:val="00763F7E"/>
    <w:rsid w:val="00766154"/>
    <w:rsid w:val="00766A52"/>
    <w:rsid w:val="00772680"/>
    <w:rsid w:val="007746B7"/>
    <w:rsid w:val="0078008B"/>
    <w:rsid w:val="00780DF2"/>
    <w:rsid w:val="00781EE0"/>
    <w:rsid w:val="0078218A"/>
    <w:rsid w:val="0079678F"/>
    <w:rsid w:val="00797CBD"/>
    <w:rsid w:val="007A0405"/>
    <w:rsid w:val="007A2320"/>
    <w:rsid w:val="007A77A8"/>
    <w:rsid w:val="007A7D32"/>
    <w:rsid w:val="007B0A66"/>
    <w:rsid w:val="007B0AB3"/>
    <w:rsid w:val="007B2600"/>
    <w:rsid w:val="007B678E"/>
    <w:rsid w:val="007B7F59"/>
    <w:rsid w:val="007C0312"/>
    <w:rsid w:val="007C3194"/>
    <w:rsid w:val="007C3978"/>
    <w:rsid w:val="007C518E"/>
    <w:rsid w:val="007C5A55"/>
    <w:rsid w:val="007C7746"/>
    <w:rsid w:val="007D2209"/>
    <w:rsid w:val="007D4B87"/>
    <w:rsid w:val="007D60AC"/>
    <w:rsid w:val="007D6970"/>
    <w:rsid w:val="007D69CF"/>
    <w:rsid w:val="007D6D15"/>
    <w:rsid w:val="007E0B27"/>
    <w:rsid w:val="007E0E9E"/>
    <w:rsid w:val="007E1740"/>
    <w:rsid w:val="007E4A09"/>
    <w:rsid w:val="007F10BE"/>
    <w:rsid w:val="007F4563"/>
    <w:rsid w:val="007F4F6A"/>
    <w:rsid w:val="00800E3D"/>
    <w:rsid w:val="00803736"/>
    <w:rsid w:val="00803B36"/>
    <w:rsid w:val="00805956"/>
    <w:rsid w:val="0081139F"/>
    <w:rsid w:val="00811E83"/>
    <w:rsid w:val="0081497F"/>
    <w:rsid w:val="008152AC"/>
    <w:rsid w:val="00821F2E"/>
    <w:rsid w:val="0082220C"/>
    <w:rsid w:val="00824EDE"/>
    <w:rsid w:val="00825DE5"/>
    <w:rsid w:val="00825F4E"/>
    <w:rsid w:val="0082616E"/>
    <w:rsid w:val="00835851"/>
    <w:rsid w:val="008411CB"/>
    <w:rsid w:val="00842307"/>
    <w:rsid w:val="00846A59"/>
    <w:rsid w:val="00846FC5"/>
    <w:rsid w:val="00850316"/>
    <w:rsid w:val="00853622"/>
    <w:rsid w:val="00854DE2"/>
    <w:rsid w:val="0086029B"/>
    <w:rsid w:val="00860F80"/>
    <w:rsid w:val="008622A7"/>
    <w:rsid w:val="00862885"/>
    <w:rsid w:val="008628F6"/>
    <w:rsid w:val="0086317B"/>
    <w:rsid w:val="008649E7"/>
    <w:rsid w:val="00864D69"/>
    <w:rsid w:val="00866C66"/>
    <w:rsid w:val="00871DB7"/>
    <w:rsid w:val="00873AAE"/>
    <w:rsid w:val="00873BEA"/>
    <w:rsid w:val="00874A88"/>
    <w:rsid w:val="00875877"/>
    <w:rsid w:val="0087634F"/>
    <w:rsid w:val="00886A36"/>
    <w:rsid w:val="008900BC"/>
    <w:rsid w:val="00890F7A"/>
    <w:rsid w:val="0089368D"/>
    <w:rsid w:val="00896EB3"/>
    <w:rsid w:val="00897CB5"/>
    <w:rsid w:val="008A15EE"/>
    <w:rsid w:val="008A2A2E"/>
    <w:rsid w:val="008A2B9C"/>
    <w:rsid w:val="008B0DC7"/>
    <w:rsid w:val="008B2087"/>
    <w:rsid w:val="008B3CD9"/>
    <w:rsid w:val="008B70EC"/>
    <w:rsid w:val="008B7DBB"/>
    <w:rsid w:val="008C2CE2"/>
    <w:rsid w:val="008C2FF2"/>
    <w:rsid w:val="008D0707"/>
    <w:rsid w:val="008D09FF"/>
    <w:rsid w:val="008D19D1"/>
    <w:rsid w:val="008E2234"/>
    <w:rsid w:val="008E2AC7"/>
    <w:rsid w:val="008E563F"/>
    <w:rsid w:val="008E7D4D"/>
    <w:rsid w:val="008F316B"/>
    <w:rsid w:val="008F3921"/>
    <w:rsid w:val="008F3FED"/>
    <w:rsid w:val="00903A7E"/>
    <w:rsid w:val="0090598E"/>
    <w:rsid w:val="009076FF"/>
    <w:rsid w:val="00907A0B"/>
    <w:rsid w:val="00910D35"/>
    <w:rsid w:val="009167F8"/>
    <w:rsid w:val="00925A4C"/>
    <w:rsid w:val="00932196"/>
    <w:rsid w:val="00936AEF"/>
    <w:rsid w:val="00944CE9"/>
    <w:rsid w:val="00950EE5"/>
    <w:rsid w:val="009527B1"/>
    <w:rsid w:val="00952F3F"/>
    <w:rsid w:val="00955E95"/>
    <w:rsid w:val="00957A7F"/>
    <w:rsid w:val="009645C5"/>
    <w:rsid w:val="0096510E"/>
    <w:rsid w:val="00965ED9"/>
    <w:rsid w:val="009663AF"/>
    <w:rsid w:val="00970E7A"/>
    <w:rsid w:val="00975AFA"/>
    <w:rsid w:val="00975B12"/>
    <w:rsid w:val="00981FF9"/>
    <w:rsid w:val="009821C8"/>
    <w:rsid w:val="00982790"/>
    <w:rsid w:val="009859B8"/>
    <w:rsid w:val="00986F0E"/>
    <w:rsid w:val="00990F69"/>
    <w:rsid w:val="00994341"/>
    <w:rsid w:val="00994801"/>
    <w:rsid w:val="0099662F"/>
    <w:rsid w:val="009A4352"/>
    <w:rsid w:val="009A446C"/>
    <w:rsid w:val="009A7BA1"/>
    <w:rsid w:val="009B2843"/>
    <w:rsid w:val="009B30F6"/>
    <w:rsid w:val="009B4FD8"/>
    <w:rsid w:val="009B663E"/>
    <w:rsid w:val="009B798B"/>
    <w:rsid w:val="009C67B8"/>
    <w:rsid w:val="009D2FFE"/>
    <w:rsid w:val="009D35F4"/>
    <w:rsid w:val="009D4BE0"/>
    <w:rsid w:val="009D7B99"/>
    <w:rsid w:val="009E0C92"/>
    <w:rsid w:val="009E0EDD"/>
    <w:rsid w:val="009E18D3"/>
    <w:rsid w:val="009E2110"/>
    <w:rsid w:val="009E60AE"/>
    <w:rsid w:val="009E6F48"/>
    <w:rsid w:val="009F19B1"/>
    <w:rsid w:val="009F2D73"/>
    <w:rsid w:val="009F577C"/>
    <w:rsid w:val="00A02A7D"/>
    <w:rsid w:val="00A03D7F"/>
    <w:rsid w:val="00A040CB"/>
    <w:rsid w:val="00A04823"/>
    <w:rsid w:val="00A1133C"/>
    <w:rsid w:val="00A1206D"/>
    <w:rsid w:val="00A158F9"/>
    <w:rsid w:val="00A22E6A"/>
    <w:rsid w:val="00A24602"/>
    <w:rsid w:val="00A31A5F"/>
    <w:rsid w:val="00A33DAE"/>
    <w:rsid w:val="00A44AFC"/>
    <w:rsid w:val="00A45CC8"/>
    <w:rsid w:val="00A52567"/>
    <w:rsid w:val="00A54F00"/>
    <w:rsid w:val="00A56C0C"/>
    <w:rsid w:val="00A56D81"/>
    <w:rsid w:val="00A5747B"/>
    <w:rsid w:val="00A57954"/>
    <w:rsid w:val="00A57DC1"/>
    <w:rsid w:val="00A6463D"/>
    <w:rsid w:val="00A65C11"/>
    <w:rsid w:val="00A66676"/>
    <w:rsid w:val="00A70090"/>
    <w:rsid w:val="00A70963"/>
    <w:rsid w:val="00A71311"/>
    <w:rsid w:val="00A75DB5"/>
    <w:rsid w:val="00A77209"/>
    <w:rsid w:val="00A77520"/>
    <w:rsid w:val="00A84C8E"/>
    <w:rsid w:val="00A8525D"/>
    <w:rsid w:val="00A85D54"/>
    <w:rsid w:val="00A90D0B"/>
    <w:rsid w:val="00A9161D"/>
    <w:rsid w:val="00A9351B"/>
    <w:rsid w:val="00A94072"/>
    <w:rsid w:val="00A95F1A"/>
    <w:rsid w:val="00AA2F5C"/>
    <w:rsid w:val="00AA7280"/>
    <w:rsid w:val="00AB1E0B"/>
    <w:rsid w:val="00AB5594"/>
    <w:rsid w:val="00AC114E"/>
    <w:rsid w:val="00AC21A8"/>
    <w:rsid w:val="00AC374F"/>
    <w:rsid w:val="00AC3BD3"/>
    <w:rsid w:val="00AC3C88"/>
    <w:rsid w:val="00AD0A41"/>
    <w:rsid w:val="00AD7D86"/>
    <w:rsid w:val="00AE1B1C"/>
    <w:rsid w:val="00AE4D94"/>
    <w:rsid w:val="00AE7A97"/>
    <w:rsid w:val="00AF27DC"/>
    <w:rsid w:val="00AF2C47"/>
    <w:rsid w:val="00B052AE"/>
    <w:rsid w:val="00B216DA"/>
    <w:rsid w:val="00B2511E"/>
    <w:rsid w:val="00B25B1D"/>
    <w:rsid w:val="00B30B05"/>
    <w:rsid w:val="00B31AB7"/>
    <w:rsid w:val="00B340B8"/>
    <w:rsid w:val="00B35013"/>
    <w:rsid w:val="00B40429"/>
    <w:rsid w:val="00B444C2"/>
    <w:rsid w:val="00B46120"/>
    <w:rsid w:val="00B5113B"/>
    <w:rsid w:val="00B52B11"/>
    <w:rsid w:val="00B61D0A"/>
    <w:rsid w:val="00B6201B"/>
    <w:rsid w:val="00B6461D"/>
    <w:rsid w:val="00B66703"/>
    <w:rsid w:val="00B72DC2"/>
    <w:rsid w:val="00B81410"/>
    <w:rsid w:val="00B82003"/>
    <w:rsid w:val="00B84109"/>
    <w:rsid w:val="00B923FA"/>
    <w:rsid w:val="00B94B5E"/>
    <w:rsid w:val="00B94CF2"/>
    <w:rsid w:val="00B95560"/>
    <w:rsid w:val="00B958BA"/>
    <w:rsid w:val="00B95E79"/>
    <w:rsid w:val="00B97413"/>
    <w:rsid w:val="00B97D38"/>
    <w:rsid w:val="00BA11FC"/>
    <w:rsid w:val="00BA2D83"/>
    <w:rsid w:val="00BA685E"/>
    <w:rsid w:val="00BB0510"/>
    <w:rsid w:val="00BB1426"/>
    <w:rsid w:val="00BB1A37"/>
    <w:rsid w:val="00BB59DD"/>
    <w:rsid w:val="00BB739A"/>
    <w:rsid w:val="00BC1842"/>
    <w:rsid w:val="00BC1926"/>
    <w:rsid w:val="00BC19BC"/>
    <w:rsid w:val="00BC24F3"/>
    <w:rsid w:val="00BD2056"/>
    <w:rsid w:val="00BD24E3"/>
    <w:rsid w:val="00BD439B"/>
    <w:rsid w:val="00BD6F18"/>
    <w:rsid w:val="00BE064A"/>
    <w:rsid w:val="00BE34BE"/>
    <w:rsid w:val="00BE4179"/>
    <w:rsid w:val="00BE54F4"/>
    <w:rsid w:val="00BE5FBB"/>
    <w:rsid w:val="00BE692F"/>
    <w:rsid w:val="00BE79E0"/>
    <w:rsid w:val="00BF37D3"/>
    <w:rsid w:val="00BF68C4"/>
    <w:rsid w:val="00BF75F1"/>
    <w:rsid w:val="00C00EF4"/>
    <w:rsid w:val="00C012B3"/>
    <w:rsid w:val="00C06081"/>
    <w:rsid w:val="00C11F5A"/>
    <w:rsid w:val="00C12108"/>
    <w:rsid w:val="00C12B62"/>
    <w:rsid w:val="00C131E7"/>
    <w:rsid w:val="00C15B20"/>
    <w:rsid w:val="00C15B5C"/>
    <w:rsid w:val="00C2028D"/>
    <w:rsid w:val="00C20AD8"/>
    <w:rsid w:val="00C21F75"/>
    <w:rsid w:val="00C237A0"/>
    <w:rsid w:val="00C23F3B"/>
    <w:rsid w:val="00C2405E"/>
    <w:rsid w:val="00C2586F"/>
    <w:rsid w:val="00C26DF7"/>
    <w:rsid w:val="00C26FBA"/>
    <w:rsid w:val="00C30AF8"/>
    <w:rsid w:val="00C346BE"/>
    <w:rsid w:val="00C34DDE"/>
    <w:rsid w:val="00C35A46"/>
    <w:rsid w:val="00C36C16"/>
    <w:rsid w:val="00C43492"/>
    <w:rsid w:val="00C43F65"/>
    <w:rsid w:val="00C5309E"/>
    <w:rsid w:val="00C53211"/>
    <w:rsid w:val="00C55B44"/>
    <w:rsid w:val="00C62CD7"/>
    <w:rsid w:val="00C65CA2"/>
    <w:rsid w:val="00C67AEB"/>
    <w:rsid w:val="00C74601"/>
    <w:rsid w:val="00C74EF8"/>
    <w:rsid w:val="00C8411C"/>
    <w:rsid w:val="00C84EDE"/>
    <w:rsid w:val="00C85C67"/>
    <w:rsid w:val="00C9118C"/>
    <w:rsid w:val="00C92FBF"/>
    <w:rsid w:val="00C96889"/>
    <w:rsid w:val="00C97546"/>
    <w:rsid w:val="00CA654B"/>
    <w:rsid w:val="00CA6CBA"/>
    <w:rsid w:val="00CB1872"/>
    <w:rsid w:val="00CB2CFA"/>
    <w:rsid w:val="00CB3915"/>
    <w:rsid w:val="00CB430F"/>
    <w:rsid w:val="00CB479A"/>
    <w:rsid w:val="00CB4AD7"/>
    <w:rsid w:val="00CB62B7"/>
    <w:rsid w:val="00CB64EC"/>
    <w:rsid w:val="00CB7600"/>
    <w:rsid w:val="00CC13C5"/>
    <w:rsid w:val="00CC2DB8"/>
    <w:rsid w:val="00CC2F3D"/>
    <w:rsid w:val="00CC36E9"/>
    <w:rsid w:val="00CC3FD9"/>
    <w:rsid w:val="00CD279D"/>
    <w:rsid w:val="00CD2F74"/>
    <w:rsid w:val="00CD5EB1"/>
    <w:rsid w:val="00CD601C"/>
    <w:rsid w:val="00CD6AC9"/>
    <w:rsid w:val="00CE29CA"/>
    <w:rsid w:val="00CE4E49"/>
    <w:rsid w:val="00CF544F"/>
    <w:rsid w:val="00CF72BC"/>
    <w:rsid w:val="00D00DD2"/>
    <w:rsid w:val="00D13C9F"/>
    <w:rsid w:val="00D14148"/>
    <w:rsid w:val="00D1727F"/>
    <w:rsid w:val="00D2448B"/>
    <w:rsid w:val="00D2463F"/>
    <w:rsid w:val="00D26757"/>
    <w:rsid w:val="00D32827"/>
    <w:rsid w:val="00D355F0"/>
    <w:rsid w:val="00D362D3"/>
    <w:rsid w:val="00D37D73"/>
    <w:rsid w:val="00D43205"/>
    <w:rsid w:val="00D43F64"/>
    <w:rsid w:val="00D444CE"/>
    <w:rsid w:val="00D454C0"/>
    <w:rsid w:val="00D4610A"/>
    <w:rsid w:val="00D55FF9"/>
    <w:rsid w:val="00D569A5"/>
    <w:rsid w:val="00D62685"/>
    <w:rsid w:val="00D67F75"/>
    <w:rsid w:val="00D74C41"/>
    <w:rsid w:val="00D77421"/>
    <w:rsid w:val="00D82B9F"/>
    <w:rsid w:val="00D873D8"/>
    <w:rsid w:val="00D878B9"/>
    <w:rsid w:val="00D97522"/>
    <w:rsid w:val="00D97A25"/>
    <w:rsid w:val="00DA1B96"/>
    <w:rsid w:val="00DA452C"/>
    <w:rsid w:val="00DA56F7"/>
    <w:rsid w:val="00DA761F"/>
    <w:rsid w:val="00DB233C"/>
    <w:rsid w:val="00DB5367"/>
    <w:rsid w:val="00DB5CBE"/>
    <w:rsid w:val="00DC008F"/>
    <w:rsid w:val="00DC375C"/>
    <w:rsid w:val="00DC5241"/>
    <w:rsid w:val="00DC57D2"/>
    <w:rsid w:val="00DC63F8"/>
    <w:rsid w:val="00DD0909"/>
    <w:rsid w:val="00DD274C"/>
    <w:rsid w:val="00DD3B2B"/>
    <w:rsid w:val="00DD5EEC"/>
    <w:rsid w:val="00DE0BF1"/>
    <w:rsid w:val="00DE0C47"/>
    <w:rsid w:val="00DE10DB"/>
    <w:rsid w:val="00DE2737"/>
    <w:rsid w:val="00DE4570"/>
    <w:rsid w:val="00DF1680"/>
    <w:rsid w:val="00DF6A01"/>
    <w:rsid w:val="00E025F9"/>
    <w:rsid w:val="00E03646"/>
    <w:rsid w:val="00E048A5"/>
    <w:rsid w:val="00E05993"/>
    <w:rsid w:val="00E06921"/>
    <w:rsid w:val="00E10B5D"/>
    <w:rsid w:val="00E14E9A"/>
    <w:rsid w:val="00E15382"/>
    <w:rsid w:val="00E171E6"/>
    <w:rsid w:val="00E250C7"/>
    <w:rsid w:val="00E26C00"/>
    <w:rsid w:val="00E2790B"/>
    <w:rsid w:val="00E31D87"/>
    <w:rsid w:val="00E3412E"/>
    <w:rsid w:val="00E37F58"/>
    <w:rsid w:val="00E43965"/>
    <w:rsid w:val="00E45364"/>
    <w:rsid w:val="00E46ED4"/>
    <w:rsid w:val="00E52F33"/>
    <w:rsid w:val="00E547AB"/>
    <w:rsid w:val="00E578CD"/>
    <w:rsid w:val="00E6395D"/>
    <w:rsid w:val="00E64046"/>
    <w:rsid w:val="00E64BDA"/>
    <w:rsid w:val="00E66255"/>
    <w:rsid w:val="00E71F9C"/>
    <w:rsid w:val="00E72E04"/>
    <w:rsid w:val="00E75D72"/>
    <w:rsid w:val="00E87C5D"/>
    <w:rsid w:val="00E90040"/>
    <w:rsid w:val="00E9010F"/>
    <w:rsid w:val="00E94DF6"/>
    <w:rsid w:val="00E95C57"/>
    <w:rsid w:val="00EA0366"/>
    <w:rsid w:val="00EA31C2"/>
    <w:rsid w:val="00EB0CAA"/>
    <w:rsid w:val="00EB33CB"/>
    <w:rsid w:val="00EB4714"/>
    <w:rsid w:val="00EB4E11"/>
    <w:rsid w:val="00EB6D2F"/>
    <w:rsid w:val="00EB6E26"/>
    <w:rsid w:val="00EC06E1"/>
    <w:rsid w:val="00EC245F"/>
    <w:rsid w:val="00EC36C3"/>
    <w:rsid w:val="00EC3761"/>
    <w:rsid w:val="00EC3F6D"/>
    <w:rsid w:val="00EC5281"/>
    <w:rsid w:val="00EC715A"/>
    <w:rsid w:val="00ED28CE"/>
    <w:rsid w:val="00ED2944"/>
    <w:rsid w:val="00ED2B39"/>
    <w:rsid w:val="00ED6B3B"/>
    <w:rsid w:val="00ED7427"/>
    <w:rsid w:val="00EE0460"/>
    <w:rsid w:val="00EE1830"/>
    <w:rsid w:val="00EE2FEB"/>
    <w:rsid w:val="00EE3B11"/>
    <w:rsid w:val="00EE4F69"/>
    <w:rsid w:val="00EE5A0E"/>
    <w:rsid w:val="00EE6F16"/>
    <w:rsid w:val="00EF67C9"/>
    <w:rsid w:val="00F012EB"/>
    <w:rsid w:val="00F04BEE"/>
    <w:rsid w:val="00F05D0A"/>
    <w:rsid w:val="00F155AB"/>
    <w:rsid w:val="00F26260"/>
    <w:rsid w:val="00F339C9"/>
    <w:rsid w:val="00F372B7"/>
    <w:rsid w:val="00F40A5A"/>
    <w:rsid w:val="00F40B51"/>
    <w:rsid w:val="00F41401"/>
    <w:rsid w:val="00F46142"/>
    <w:rsid w:val="00F466A8"/>
    <w:rsid w:val="00F47639"/>
    <w:rsid w:val="00F51EB4"/>
    <w:rsid w:val="00F560E1"/>
    <w:rsid w:val="00F57008"/>
    <w:rsid w:val="00F63ECB"/>
    <w:rsid w:val="00F77029"/>
    <w:rsid w:val="00F773A9"/>
    <w:rsid w:val="00F83F05"/>
    <w:rsid w:val="00F8716E"/>
    <w:rsid w:val="00F90E60"/>
    <w:rsid w:val="00F913A4"/>
    <w:rsid w:val="00FA0505"/>
    <w:rsid w:val="00FA12B8"/>
    <w:rsid w:val="00FA4BE2"/>
    <w:rsid w:val="00FA5494"/>
    <w:rsid w:val="00FB1C2C"/>
    <w:rsid w:val="00FB2A4B"/>
    <w:rsid w:val="00FB57C9"/>
    <w:rsid w:val="00FB6C73"/>
    <w:rsid w:val="00FC1180"/>
    <w:rsid w:val="00FC1347"/>
    <w:rsid w:val="00FC3B77"/>
    <w:rsid w:val="00FC6EEC"/>
    <w:rsid w:val="00FC7D9C"/>
    <w:rsid w:val="00FD1B0B"/>
    <w:rsid w:val="00FD2CD7"/>
    <w:rsid w:val="00FD347C"/>
    <w:rsid w:val="00FD5F03"/>
    <w:rsid w:val="00FD63E2"/>
    <w:rsid w:val="00FE0639"/>
    <w:rsid w:val="00FE1912"/>
    <w:rsid w:val="00FE62D4"/>
    <w:rsid w:val="00FE6F03"/>
    <w:rsid w:val="00FE7FAE"/>
    <w:rsid w:val="00FF0DAA"/>
    <w:rsid w:val="00FF2013"/>
    <w:rsid w:val="00FF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83F9BA-A7A2-4A99-88D8-92A558DFB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18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C518E"/>
    <w:pPr>
      <w:spacing w:after="120"/>
    </w:pPr>
  </w:style>
  <w:style w:type="character" w:customStyle="1" w:styleId="a4">
    <w:name w:val="Основной текст Знак"/>
    <w:basedOn w:val="a0"/>
    <w:link w:val="a3"/>
    <w:rsid w:val="007C518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Normal (Web)"/>
    <w:basedOn w:val="a"/>
    <w:link w:val="a6"/>
    <w:uiPriority w:val="99"/>
    <w:rsid w:val="007C518E"/>
    <w:pPr>
      <w:spacing w:before="100" w:beforeAutospacing="1" w:after="100" w:afterAutospacing="1"/>
    </w:pPr>
    <w:rPr>
      <w:rFonts w:ascii="Arial" w:eastAsia="Arial Unicode MS" w:hAnsi="Arial" w:cs="Arial"/>
      <w:color w:val="660000"/>
      <w:sz w:val="20"/>
    </w:rPr>
  </w:style>
  <w:style w:type="paragraph" w:styleId="a7">
    <w:name w:val="header"/>
    <w:basedOn w:val="a"/>
    <w:link w:val="a8"/>
    <w:rsid w:val="007C518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C518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9">
    <w:name w:val="page number"/>
    <w:basedOn w:val="a0"/>
    <w:rsid w:val="007C518E"/>
  </w:style>
  <w:style w:type="paragraph" w:styleId="aa">
    <w:name w:val="List Paragraph"/>
    <w:aliases w:val="ПАРАГРАФ,Bullet List,FooterText,numbered,List Paragraph,Подпись рисунка,Маркированный список_уровень1,Абзац списка3,Абзац списка1,Абзац списка2,Цветной список - Акцент 11,СПИСОК,Второй абзац списка,Абзац списка11,Абзац списка для документа"/>
    <w:basedOn w:val="a"/>
    <w:link w:val="ab"/>
    <w:uiPriority w:val="34"/>
    <w:qFormat/>
    <w:rsid w:val="007C518E"/>
    <w:pPr>
      <w:ind w:left="720"/>
      <w:contextualSpacing/>
    </w:pPr>
  </w:style>
  <w:style w:type="character" w:customStyle="1" w:styleId="a6">
    <w:name w:val="Обычный (веб) Знак"/>
    <w:basedOn w:val="a0"/>
    <w:link w:val="a5"/>
    <w:uiPriority w:val="99"/>
    <w:rsid w:val="007C518E"/>
    <w:rPr>
      <w:rFonts w:ascii="Arial" w:eastAsia="Arial Unicode MS" w:hAnsi="Arial" w:cs="Arial"/>
      <w:color w:val="660000"/>
      <w:sz w:val="20"/>
      <w:szCs w:val="20"/>
      <w:lang w:eastAsia="ru-RU"/>
    </w:rPr>
  </w:style>
  <w:style w:type="character" w:customStyle="1" w:styleId="ab">
    <w:name w:val="Абзац списка Знак"/>
    <w:aliases w:val="ПАРАГРАФ Знак,Bullet List Знак,FooterText Знак,numbered Знак,List Paragraph Знак,Подпись рисунка Знак,Маркированный список_уровень1 Знак,Абзац списка3 Знак,Абзац списка1 Знак,Абзац списка2 Знак,Цветной список - Акцент 11 Знак"/>
    <w:link w:val="aa"/>
    <w:uiPriority w:val="34"/>
    <w:locked/>
    <w:rsid w:val="009D35F4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tdetailed">
    <w:name w:val="t_detailed"/>
    <w:basedOn w:val="a0"/>
    <w:rsid w:val="00AF27DC"/>
  </w:style>
  <w:style w:type="paragraph" w:customStyle="1" w:styleId="ConsPlusNormal">
    <w:name w:val="ConsPlusNormal"/>
    <w:rsid w:val="00DF16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F41EB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F41EB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No Spacing"/>
    <w:uiPriority w:val="1"/>
    <w:qFormat/>
    <w:rsid w:val="00E03646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rsid w:val="00E036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6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043D5-F1DA-4B66-BF7D-771C68D64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5275</TotalTime>
  <Pages>15</Pages>
  <Words>6014</Words>
  <Characters>34282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Г. Авершина</dc:creator>
  <cp:lastModifiedBy>Дмитрий Спесивцев</cp:lastModifiedBy>
  <cp:revision>605</cp:revision>
  <cp:lastPrinted>2021-10-01T10:17:00Z</cp:lastPrinted>
  <dcterms:created xsi:type="dcterms:W3CDTF">2018-10-08T04:13:00Z</dcterms:created>
  <dcterms:modified xsi:type="dcterms:W3CDTF">2022-09-30T09:20:00Z</dcterms:modified>
</cp:coreProperties>
</file>